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2B" w:rsidRPr="00ED0821" w:rsidRDefault="00E41D2B" w:rsidP="00A7238D">
      <w:pPr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  <w:r w:rsidRPr="00ED0821">
        <w:rPr>
          <w:rFonts w:ascii="Arial" w:hAnsi="Arial" w:cs="Arial"/>
          <w:b/>
          <w:sz w:val="28"/>
          <w:szCs w:val="28"/>
          <w:u w:val="single"/>
          <w:lang w:val="pl-PL"/>
        </w:rPr>
        <w:t>Przedmiotowy System Oceniania z Języka Angielskiego</w:t>
      </w:r>
    </w:p>
    <w:p w:rsidR="00AA3661" w:rsidRPr="00ED0821" w:rsidRDefault="00811236" w:rsidP="00A7238D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ED0821">
        <w:rPr>
          <w:rFonts w:ascii="Arial" w:hAnsi="Arial" w:cs="Arial"/>
          <w:sz w:val="28"/>
          <w:szCs w:val="28"/>
          <w:lang w:val="pl-PL"/>
        </w:rPr>
        <w:t>w Szkole Podstawowej w Proboszczowie</w:t>
      </w:r>
    </w:p>
    <w:p w:rsidR="00E41D2B" w:rsidRPr="00ED0821" w:rsidRDefault="00811236" w:rsidP="00A7238D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ED0821">
        <w:rPr>
          <w:rFonts w:ascii="Arial" w:hAnsi="Arial" w:cs="Arial"/>
          <w:sz w:val="28"/>
          <w:szCs w:val="28"/>
          <w:lang w:val="pl-PL"/>
        </w:rPr>
        <w:t xml:space="preserve">(dla klas 7 </w:t>
      </w:r>
      <w:r w:rsidR="00561776" w:rsidRPr="00ED0821">
        <w:rPr>
          <w:rFonts w:ascii="Arial" w:hAnsi="Arial" w:cs="Arial"/>
          <w:sz w:val="28"/>
          <w:szCs w:val="28"/>
          <w:lang w:val="pl-PL"/>
        </w:rPr>
        <w:t>SP</w:t>
      </w:r>
      <w:r w:rsidR="00333C07" w:rsidRPr="00ED0821">
        <w:rPr>
          <w:rFonts w:ascii="Arial" w:hAnsi="Arial" w:cs="Arial"/>
          <w:sz w:val="28"/>
          <w:szCs w:val="28"/>
          <w:lang w:val="pl-PL"/>
        </w:rPr>
        <w:t>)</w:t>
      </w:r>
    </w:p>
    <w:p w:rsidR="00333C07" w:rsidRPr="00ED0821" w:rsidRDefault="00ED0821" w:rsidP="00A7238D">
      <w:pPr>
        <w:jc w:val="center"/>
        <w:rPr>
          <w:rFonts w:ascii="Arial" w:hAnsi="Arial" w:cs="Arial"/>
          <w:sz w:val="26"/>
          <w:szCs w:val="26"/>
          <w:lang w:val="pl-PL"/>
        </w:rPr>
      </w:pPr>
      <w:r w:rsidRPr="00ED0821">
        <w:rPr>
          <w:rFonts w:ascii="Arial" w:hAnsi="Arial" w:cs="Arial"/>
          <w:sz w:val="26"/>
          <w:szCs w:val="26"/>
        </w:rPr>
        <w:t>spójny z wariantem podstawy programowej II.2 (drugi język obcy nowożytny)</w:t>
      </w:r>
    </w:p>
    <w:p w:rsidR="00ED0821" w:rsidRDefault="00ED0821" w:rsidP="00A7238D">
      <w:pPr>
        <w:jc w:val="center"/>
        <w:rPr>
          <w:rFonts w:ascii="Arial" w:hAnsi="Arial" w:cs="Arial"/>
          <w:szCs w:val="24"/>
          <w:lang w:val="pl-PL"/>
        </w:rPr>
      </w:pPr>
    </w:p>
    <w:p w:rsidR="00ED0821" w:rsidRPr="00E41D2B" w:rsidRDefault="00ED0821" w:rsidP="00A7238D">
      <w:pPr>
        <w:jc w:val="center"/>
        <w:rPr>
          <w:rFonts w:ascii="Arial" w:hAnsi="Arial" w:cs="Arial"/>
          <w:szCs w:val="24"/>
          <w:lang w:val="pl-PL"/>
        </w:rPr>
      </w:pPr>
    </w:p>
    <w:p w:rsidR="00E41D2B" w:rsidRPr="00E41D2B" w:rsidRDefault="00E41D2B" w:rsidP="00E41D2B">
      <w:pPr>
        <w:jc w:val="both"/>
        <w:rPr>
          <w:rFonts w:ascii="Arial" w:hAnsi="Arial" w:cs="Arial"/>
          <w:b/>
          <w:szCs w:val="24"/>
          <w:lang w:val="pl-PL"/>
        </w:rPr>
      </w:pPr>
      <w:r w:rsidRPr="00E41D2B">
        <w:rPr>
          <w:rFonts w:ascii="Arial" w:hAnsi="Arial" w:cs="Arial"/>
          <w:b/>
          <w:szCs w:val="24"/>
          <w:lang w:val="pl-PL"/>
        </w:rPr>
        <w:t>I. Metody, narzędzia oraz szczegóły sprawdzania i oceniania osiągnięć uczniów oraz sposoby ich korygowania.</w:t>
      </w:r>
    </w:p>
    <w:p w:rsidR="00E41D2B" w:rsidRPr="00E41D2B" w:rsidRDefault="00E41D2B" w:rsidP="00E41D2B">
      <w:pPr>
        <w:jc w:val="both"/>
        <w:rPr>
          <w:rFonts w:ascii="Arial" w:hAnsi="Arial" w:cs="Arial"/>
          <w:b/>
          <w:szCs w:val="24"/>
          <w:lang w:val="pl-PL"/>
        </w:rPr>
      </w:pPr>
    </w:p>
    <w:p w:rsidR="00E41D2B" w:rsidRPr="00E41D2B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Z języka angielskiego ocenie podlegają:</w:t>
      </w:r>
    </w:p>
    <w:p w:rsidR="00E41D2B" w:rsidRPr="00E41D2B" w:rsidRDefault="00E41D2B" w:rsidP="00E41D2B">
      <w:pPr>
        <w:pStyle w:val="Akapitzlist"/>
        <w:ind w:left="765"/>
        <w:jc w:val="both"/>
        <w:rPr>
          <w:rFonts w:ascii="Arial" w:hAnsi="Arial" w:cs="Arial"/>
          <w:szCs w:val="24"/>
          <w:lang w:val="pl-PL"/>
        </w:rPr>
      </w:pPr>
    </w:p>
    <w:p w:rsidR="00E41D2B" w:rsidRPr="00E41D2B" w:rsidRDefault="00E41D2B" w:rsidP="00E41D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sprawdziany wiadomości</w:t>
      </w:r>
      <w:r w:rsidR="00546F9F">
        <w:rPr>
          <w:rFonts w:ascii="Arial" w:hAnsi="Arial" w:cs="Arial"/>
          <w:szCs w:val="24"/>
          <w:lang w:val="pl-PL"/>
        </w:rPr>
        <w:t xml:space="preserve"> </w:t>
      </w:r>
      <w:r w:rsidRPr="00E41D2B">
        <w:rPr>
          <w:rFonts w:ascii="Arial" w:hAnsi="Arial" w:cs="Arial"/>
          <w:szCs w:val="24"/>
          <w:lang w:val="pl-PL"/>
        </w:rPr>
        <w:t>-</w:t>
      </w:r>
      <w:r w:rsidR="00546F9F">
        <w:rPr>
          <w:rFonts w:ascii="Arial" w:hAnsi="Arial" w:cs="Arial"/>
          <w:szCs w:val="24"/>
          <w:lang w:val="pl-PL"/>
        </w:rPr>
        <w:t xml:space="preserve"> </w:t>
      </w:r>
      <w:r w:rsidRPr="00E41D2B">
        <w:rPr>
          <w:rFonts w:ascii="Arial" w:hAnsi="Arial" w:cs="Arial"/>
          <w:szCs w:val="24"/>
          <w:lang w:val="pl-PL"/>
        </w:rPr>
        <w:t>testy, kartkówki</w:t>
      </w:r>
    </w:p>
    <w:p w:rsidR="00E41D2B" w:rsidRPr="00E41D2B" w:rsidRDefault="00E41D2B" w:rsidP="00E41D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odpowiedzi ustne</w:t>
      </w:r>
    </w:p>
    <w:p w:rsidR="00E41D2B" w:rsidRPr="00E41D2B" w:rsidRDefault="00E41D2B" w:rsidP="00E41D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prace domowe</w:t>
      </w:r>
    </w:p>
    <w:p w:rsidR="00E41D2B" w:rsidRPr="00E41D2B" w:rsidRDefault="00E41D2B" w:rsidP="00E41D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mówienie</w:t>
      </w:r>
    </w:p>
    <w:p w:rsidR="00E41D2B" w:rsidRPr="00E41D2B" w:rsidRDefault="00E41D2B" w:rsidP="00E41D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słuchanie</w:t>
      </w:r>
    </w:p>
    <w:p w:rsidR="00E41D2B" w:rsidRPr="00E41D2B" w:rsidRDefault="00E41D2B" w:rsidP="00E41D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czytanie</w:t>
      </w:r>
    </w:p>
    <w:p w:rsidR="00E41D2B" w:rsidRPr="00E41D2B" w:rsidRDefault="00E41D2B" w:rsidP="00E41D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prace pisemne</w:t>
      </w:r>
    </w:p>
    <w:p w:rsidR="00E41D2B" w:rsidRPr="00E41D2B" w:rsidRDefault="00E41D2B" w:rsidP="00E41D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słownictwo</w:t>
      </w:r>
    </w:p>
    <w:p w:rsidR="00E41D2B" w:rsidRDefault="00E41D2B" w:rsidP="00E41D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praca na lekcji - praca w parach, praca w grupach</w:t>
      </w:r>
    </w:p>
    <w:p w:rsidR="00546F9F" w:rsidRDefault="00546F9F" w:rsidP="00546F9F">
      <w:pPr>
        <w:pStyle w:val="Akapitzlist"/>
        <w:jc w:val="center"/>
        <w:rPr>
          <w:rFonts w:ascii="Arial" w:hAnsi="Arial" w:cs="Arial"/>
          <w:szCs w:val="24"/>
          <w:lang w:val="pl-PL"/>
        </w:rPr>
      </w:pPr>
    </w:p>
    <w:p w:rsidR="00546F9F" w:rsidRPr="006D59C5" w:rsidRDefault="00546F9F" w:rsidP="00546F9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49"/>
        <w:gridCol w:w="2511"/>
      </w:tblGrid>
      <w:tr w:rsidR="00546F9F" w:rsidRPr="006D59C5" w:rsidTr="0015089A">
        <w:trPr>
          <w:jc w:val="center"/>
        </w:trPr>
        <w:tc>
          <w:tcPr>
            <w:tcW w:w="0" w:type="auto"/>
          </w:tcPr>
          <w:p w:rsidR="00546F9F" w:rsidRPr="006D59C5" w:rsidRDefault="00546F9F" w:rsidP="0015089A">
            <w:pPr>
              <w:jc w:val="center"/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Formy aktywności</w:t>
            </w:r>
          </w:p>
        </w:tc>
        <w:tc>
          <w:tcPr>
            <w:tcW w:w="0" w:type="auto"/>
          </w:tcPr>
          <w:p w:rsidR="00546F9F" w:rsidRPr="006D59C5" w:rsidRDefault="00546F9F" w:rsidP="0015089A">
            <w:pPr>
              <w:jc w:val="center"/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Częstotliwość w semestrze</w:t>
            </w:r>
          </w:p>
        </w:tc>
      </w:tr>
      <w:tr w:rsidR="00546F9F" w:rsidRPr="006D59C5" w:rsidTr="0015089A">
        <w:trPr>
          <w:jc w:val="center"/>
        </w:trPr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Prace klasowe</w:t>
            </w:r>
          </w:p>
        </w:tc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co najmniej 1</w:t>
            </w:r>
          </w:p>
        </w:tc>
      </w:tr>
      <w:tr w:rsidR="00546F9F" w:rsidRPr="006D59C5" w:rsidTr="0015089A">
        <w:trPr>
          <w:jc w:val="center"/>
        </w:trPr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Sprawności językowe</w:t>
            </w:r>
          </w:p>
        </w:tc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co najmniej 2</w:t>
            </w:r>
          </w:p>
        </w:tc>
      </w:tr>
      <w:tr w:rsidR="00546F9F" w:rsidRPr="006D59C5" w:rsidTr="0015089A">
        <w:trPr>
          <w:jc w:val="center"/>
        </w:trPr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 xml:space="preserve">Sprawdziany (kartkówki) </w:t>
            </w:r>
          </w:p>
        </w:tc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co najmniej 2</w:t>
            </w:r>
          </w:p>
        </w:tc>
      </w:tr>
      <w:tr w:rsidR="00546F9F" w:rsidRPr="006D59C5" w:rsidTr="0015089A">
        <w:trPr>
          <w:jc w:val="center"/>
        </w:trPr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Odpowiedzi ustne</w:t>
            </w:r>
          </w:p>
        </w:tc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co najmniej 1</w:t>
            </w:r>
          </w:p>
        </w:tc>
      </w:tr>
      <w:tr w:rsidR="00546F9F" w:rsidRPr="006D59C5" w:rsidTr="0015089A">
        <w:trPr>
          <w:jc w:val="center"/>
        </w:trPr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Prace domowe + prace długoterminowe</w:t>
            </w:r>
          </w:p>
        </w:tc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co najmniej 1</w:t>
            </w:r>
          </w:p>
        </w:tc>
      </w:tr>
      <w:tr w:rsidR="00546F9F" w:rsidRPr="006D59C5" w:rsidTr="0015089A">
        <w:trPr>
          <w:jc w:val="center"/>
        </w:trPr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Aktywność na lekcji</w:t>
            </w:r>
          </w:p>
        </w:tc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co najmniej 1</w:t>
            </w:r>
          </w:p>
        </w:tc>
      </w:tr>
      <w:tr w:rsidR="00546F9F" w:rsidRPr="006D59C5" w:rsidTr="0015089A">
        <w:trPr>
          <w:jc w:val="center"/>
        </w:trPr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Prace dodatkowe</w:t>
            </w:r>
          </w:p>
        </w:tc>
        <w:tc>
          <w:tcPr>
            <w:tcW w:w="0" w:type="auto"/>
          </w:tcPr>
          <w:p w:rsidR="00546F9F" w:rsidRPr="006D59C5" w:rsidRDefault="00546F9F" w:rsidP="0015089A">
            <w:pPr>
              <w:rPr>
                <w:szCs w:val="22"/>
              </w:rPr>
            </w:pPr>
            <w:r w:rsidRPr="006D59C5">
              <w:rPr>
                <w:sz w:val="22"/>
                <w:szCs w:val="22"/>
              </w:rPr>
              <w:t>na bieżąco</w:t>
            </w:r>
          </w:p>
        </w:tc>
      </w:tr>
    </w:tbl>
    <w:p w:rsidR="00546F9F" w:rsidRPr="00546F9F" w:rsidRDefault="00546F9F" w:rsidP="00546F9F">
      <w:pPr>
        <w:jc w:val="both"/>
        <w:rPr>
          <w:rFonts w:ascii="Arial" w:hAnsi="Arial" w:cs="Arial"/>
          <w:szCs w:val="24"/>
          <w:lang w:val="pl-PL"/>
        </w:rPr>
      </w:pPr>
    </w:p>
    <w:p w:rsidR="00546F9F" w:rsidRPr="00546F9F" w:rsidRDefault="00546F9F" w:rsidP="00546F9F">
      <w:pPr>
        <w:ind w:left="360"/>
        <w:jc w:val="both"/>
        <w:rPr>
          <w:rFonts w:ascii="Arial" w:hAnsi="Arial" w:cs="Arial"/>
          <w:szCs w:val="24"/>
          <w:lang w:val="pl-PL"/>
        </w:rPr>
      </w:pPr>
      <w:r w:rsidRPr="00546F9F">
        <w:rPr>
          <w:rFonts w:ascii="Arial" w:hAnsi="Arial" w:cs="Arial"/>
          <w:szCs w:val="24"/>
          <w:lang w:val="pl-PL"/>
        </w:rPr>
        <w:t>Dodatkowo ocenia się inne formy aktywności ucznia np. wykonywanie pomocy dydaktycznych, aktywny udział w pracach koła językowego</w:t>
      </w:r>
      <w:r>
        <w:rPr>
          <w:rFonts w:ascii="Arial" w:hAnsi="Arial" w:cs="Arial"/>
          <w:szCs w:val="24"/>
          <w:lang w:val="pl-PL"/>
        </w:rPr>
        <w:t>.</w:t>
      </w:r>
    </w:p>
    <w:p w:rsidR="00E41D2B" w:rsidRPr="00546F9F" w:rsidRDefault="00E41D2B" w:rsidP="00E41D2B">
      <w:pPr>
        <w:pStyle w:val="Akapitzlist"/>
        <w:jc w:val="both"/>
        <w:rPr>
          <w:rFonts w:ascii="Arial" w:hAnsi="Arial" w:cs="Arial"/>
          <w:szCs w:val="24"/>
          <w:lang w:val="pl-PL"/>
        </w:rPr>
      </w:pPr>
    </w:p>
    <w:p w:rsidR="00AA3661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AA3661">
        <w:rPr>
          <w:rFonts w:ascii="Arial" w:hAnsi="Arial" w:cs="Arial"/>
          <w:szCs w:val="24"/>
          <w:lang w:val="pl-PL"/>
        </w:rPr>
        <w:t>Każdy uczeń może otrzymać dodatkowe oceny za prace wykonane nadobowiązkowo</w:t>
      </w:r>
      <w:r w:rsidR="00AA3661">
        <w:rPr>
          <w:rFonts w:ascii="Arial" w:hAnsi="Arial" w:cs="Arial"/>
          <w:szCs w:val="24"/>
          <w:lang w:val="pl-PL"/>
        </w:rPr>
        <w:t>.</w:t>
      </w:r>
    </w:p>
    <w:p w:rsidR="00AA3661" w:rsidRDefault="00AA3661" w:rsidP="00AA3661">
      <w:pPr>
        <w:pStyle w:val="Akapitzlist"/>
        <w:ind w:left="765"/>
        <w:jc w:val="both"/>
        <w:rPr>
          <w:rFonts w:ascii="Arial" w:hAnsi="Arial" w:cs="Arial"/>
          <w:szCs w:val="24"/>
          <w:lang w:val="pl-PL"/>
        </w:rPr>
      </w:pPr>
    </w:p>
    <w:p w:rsidR="00E41D2B" w:rsidRPr="00551B84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t>Brak pracy domowej, brak zeszytu przedmiotowego lub zeszytu ćwiczeń jest podstawą do wstawienia oceny niedostatecznej do dziennika.</w:t>
      </w:r>
    </w:p>
    <w:p w:rsidR="00551B84" w:rsidRPr="00551B84" w:rsidRDefault="00551B84" w:rsidP="00551B84">
      <w:pPr>
        <w:pStyle w:val="Akapitzlist"/>
        <w:rPr>
          <w:rFonts w:ascii="Arial" w:hAnsi="Arial" w:cs="Arial"/>
          <w:szCs w:val="24"/>
          <w:lang w:val="pl-PL"/>
        </w:rPr>
      </w:pPr>
    </w:p>
    <w:p w:rsidR="00551B84" w:rsidRPr="00551B84" w:rsidRDefault="00551B84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551B84">
        <w:rPr>
          <w:rFonts w:ascii="Arial" w:hAnsi="Arial" w:cs="Arial"/>
          <w:color w:val="000000"/>
          <w:szCs w:val="24"/>
          <w:lang w:val="pl-PL"/>
        </w:rPr>
        <w:t xml:space="preserve">Uczeń może zgłosić brak obowiązkowego wyposażenia lub przygotowania do zajęć dwa razy w semestrze. Fakt ten nauczyciel odnotowuje w dzienniku w sposób umowny. Trzeci brak lub nieprzygotowanie oznacza ocenę cząstkową </w:t>
      </w:r>
      <w:r w:rsidR="00AA3661">
        <w:rPr>
          <w:rFonts w:ascii="Arial" w:hAnsi="Arial" w:cs="Arial"/>
          <w:color w:val="000000"/>
          <w:szCs w:val="24"/>
          <w:lang w:val="pl-PL"/>
        </w:rPr>
        <w:t>nd</w:t>
      </w:r>
      <w:r>
        <w:rPr>
          <w:rFonts w:ascii="Arial" w:hAnsi="Arial" w:cs="Arial"/>
          <w:color w:val="000000"/>
          <w:szCs w:val="24"/>
          <w:lang w:val="pl-PL"/>
        </w:rPr>
        <w:t>st.</w:t>
      </w:r>
    </w:p>
    <w:p w:rsidR="00EA4690" w:rsidRPr="00551B84" w:rsidRDefault="00EA4690" w:rsidP="00EA4690">
      <w:pPr>
        <w:jc w:val="both"/>
        <w:rPr>
          <w:rFonts w:ascii="Arial" w:hAnsi="Arial" w:cs="Arial"/>
          <w:szCs w:val="24"/>
          <w:lang w:val="pl-PL"/>
        </w:rPr>
      </w:pPr>
    </w:p>
    <w:p w:rsidR="00E41D2B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Sprawdziany wiadomości zapowiadane są na</w:t>
      </w:r>
      <w:r w:rsidR="004317BE">
        <w:rPr>
          <w:rFonts w:ascii="Arial" w:hAnsi="Arial" w:cs="Arial"/>
          <w:szCs w:val="24"/>
          <w:lang w:val="pl-PL"/>
        </w:rPr>
        <w:t xml:space="preserve"> tydzień</w:t>
      </w:r>
      <w:r w:rsidRPr="00E41D2B">
        <w:rPr>
          <w:rFonts w:ascii="Arial" w:hAnsi="Arial" w:cs="Arial"/>
          <w:szCs w:val="24"/>
          <w:lang w:val="pl-PL"/>
        </w:rPr>
        <w:t xml:space="preserve"> przed planowanym terminem i są poprzedzone lekcją powtórzeniową określającą wymagany zakres materiału.</w:t>
      </w:r>
    </w:p>
    <w:p w:rsidR="00EA4690" w:rsidRPr="00EA4690" w:rsidRDefault="00EA4690" w:rsidP="00EA4690">
      <w:pPr>
        <w:jc w:val="both"/>
        <w:rPr>
          <w:rFonts w:ascii="Arial" w:hAnsi="Arial" w:cs="Arial"/>
          <w:szCs w:val="24"/>
          <w:lang w:val="pl-PL"/>
        </w:rPr>
      </w:pPr>
    </w:p>
    <w:p w:rsidR="00E41D2B" w:rsidRPr="00EA4690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lastRenderedPageBreak/>
        <w:t xml:space="preserve">Nauczyciel ma prawo przerwać sprawdzian uczniowi lub całej klasie, jeżeli stwierdzi na podstawie zachowania ucznia niesamodzielność jego pracy. Stwierdzenie faktu odpisywania podczas pracy klasowej może być podstawą ustalenia </w:t>
      </w:r>
      <w:r w:rsidR="00EA4690">
        <w:rPr>
          <w:rFonts w:ascii="Arial" w:hAnsi="Arial" w:cs="Arial"/>
          <w:bCs/>
          <w:szCs w:val="24"/>
          <w:lang w:val="pl-PL"/>
        </w:rPr>
        <w:t>bieżącej oceny niedostatecznej.</w:t>
      </w:r>
    </w:p>
    <w:p w:rsidR="00EA4690" w:rsidRPr="00EA4690" w:rsidRDefault="00EA4690" w:rsidP="00EA4690">
      <w:pPr>
        <w:jc w:val="both"/>
        <w:rPr>
          <w:rFonts w:ascii="Arial" w:hAnsi="Arial" w:cs="Arial"/>
          <w:szCs w:val="24"/>
          <w:lang w:val="pl-PL"/>
        </w:rPr>
      </w:pPr>
    </w:p>
    <w:p w:rsidR="00E41D2B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Każdy uczeń może poprawić ocenę niedostateczną ze sprawdzianu w ciągu dwóch tygodni od otrzymania tej oceny. Nie przewiduje się poprawy kartkówek.</w:t>
      </w:r>
    </w:p>
    <w:p w:rsidR="00EA4690" w:rsidRPr="00EA4690" w:rsidRDefault="00EA4690" w:rsidP="00EA4690">
      <w:pPr>
        <w:jc w:val="both"/>
        <w:rPr>
          <w:rFonts w:ascii="Arial" w:hAnsi="Arial" w:cs="Arial"/>
          <w:szCs w:val="24"/>
          <w:lang w:val="pl-PL"/>
        </w:rPr>
      </w:pPr>
    </w:p>
    <w:p w:rsidR="00E41D2B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Podczas poprawiania oceny kryteria oceniania nie ulegają zmianie.</w:t>
      </w:r>
    </w:p>
    <w:p w:rsidR="00EA4690" w:rsidRPr="00EA4690" w:rsidRDefault="00EA4690" w:rsidP="00EA4690">
      <w:pPr>
        <w:jc w:val="both"/>
        <w:rPr>
          <w:rFonts w:ascii="Arial" w:hAnsi="Arial" w:cs="Arial"/>
          <w:szCs w:val="24"/>
          <w:lang w:val="pl-PL"/>
        </w:rPr>
      </w:pPr>
    </w:p>
    <w:p w:rsidR="00E41D2B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szCs w:val="24"/>
          <w:lang w:val="pl-PL"/>
        </w:rPr>
        <w:t>Uczeń, który nie poprawił oceny w terminie traci prawo do kolejnych poprawek.</w:t>
      </w:r>
    </w:p>
    <w:p w:rsidR="00EA4690" w:rsidRPr="00EA4690" w:rsidRDefault="00EA4690" w:rsidP="00EA4690">
      <w:pPr>
        <w:jc w:val="both"/>
        <w:rPr>
          <w:rFonts w:ascii="Arial" w:hAnsi="Arial" w:cs="Arial"/>
          <w:szCs w:val="24"/>
          <w:lang w:val="pl-PL"/>
        </w:rPr>
      </w:pPr>
    </w:p>
    <w:p w:rsidR="00E41D2B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t xml:space="preserve">Uczeń, który był nieobecny na sprawdzianie z przyczyn usprawiedliwionych, ma prawo przystąpić do niego w późniejszym, uzgodnionym z nauczycielem terminie. </w:t>
      </w:r>
    </w:p>
    <w:p w:rsidR="00EA4690" w:rsidRPr="00EA4690" w:rsidRDefault="00EA4690" w:rsidP="00EA4690">
      <w:pPr>
        <w:jc w:val="both"/>
        <w:rPr>
          <w:rFonts w:ascii="Arial" w:hAnsi="Arial" w:cs="Arial"/>
          <w:bCs/>
          <w:szCs w:val="24"/>
          <w:lang w:val="pl-PL"/>
        </w:rPr>
      </w:pPr>
    </w:p>
    <w:p w:rsidR="00EA4690" w:rsidRPr="003B2C70" w:rsidRDefault="00E41D2B" w:rsidP="00EA46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t>Sprawdziany wiadomości są sprawdzane przez nauczyciela w ciągu dwóch tygodni</w:t>
      </w:r>
      <w:r w:rsidR="00EA4690">
        <w:rPr>
          <w:rFonts w:ascii="Arial" w:hAnsi="Arial" w:cs="Arial"/>
          <w:bCs/>
          <w:szCs w:val="24"/>
          <w:lang w:val="pl-PL"/>
        </w:rPr>
        <w:t>.</w:t>
      </w:r>
    </w:p>
    <w:p w:rsidR="00EA4690" w:rsidRPr="00EA4690" w:rsidRDefault="00EA4690" w:rsidP="00EA4690">
      <w:pPr>
        <w:jc w:val="both"/>
        <w:rPr>
          <w:rFonts w:ascii="Arial" w:hAnsi="Arial" w:cs="Arial"/>
          <w:bCs/>
          <w:szCs w:val="24"/>
          <w:lang w:val="pl-PL"/>
        </w:rPr>
      </w:pPr>
    </w:p>
    <w:p w:rsidR="00E41D2B" w:rsidRPr="00E41D2B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t>Pisemne sprawdziany wiadomości oceniane są według proporcji procentowych:</w:t>
      </w:r>
    </w:p>
    <w:p w:rsidR="00E41D2B" w:rsidRPr="00E41D2B" w:rsidRDefault="00E41D2B" w:rsidP="00E41D2B">
      <w:pPr>
        <w:pStyle w:val="Akapitzlist"/>
        <w:ind w:left="765"/>
        <w:rPr>
          <w:rFonts w:ascii="Arial" w:hAnsi="Arial" w:cs="Arial"/>
          <w:b/>
          <w:bCs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br/>
      </w:r>
      <w:r w:rsidR="004317BE">
        <w:rPr>
          <w:rFonts w:ascii="Arial" w:hAnsi="Arial" w:cs="Arial"/>
          <w:b/>
          <w:bCs/>
          <w:szCs w:val="24"/>
          <w:lang w:val="pl-PL"/>
        </w:rPr>
        <w:t>96%-100%</w:t>
      </w:r>
      <w:r w:rsidR="004317BE">
        <w:rPr>
          <w:rFonts w:ascii="Arial" w:hAnsi="Arial" w:cs="Arial"/>
          <w:b/>
          <w:bCs/>
          <w:szCs w:val="24"/>
          <w:lang w:val="pl-PL"/>
        </w:rPr>
        <w:tab/>
        <w:t xml:space="preserve">Celujący </w:t>
      </w:r>
      <w:r w:rsidR="004317BE">
        <w:rPr>
          <w:rFonts w:ascii="Arial" w:hAnsi="Arial" w:cs="Arial"/>
          <w:b/>
          <w:bCs/>
          <w:szCs w:val="24"/>
          <w:lang w:val="pl-PL"/>
        </w:rPr>
        <w:br/>
        <w:t>90%-95</w:t>
      </w:r>
      <w:r w:rsidRPr="00E41D2B">
        <w:rPr>
          <w:rFonts w:ascii="Arial" w:hAnsi="Arial" w:cs="Arial"/>
          <w:b/>
          <w:bCs/>
          <w:szCs w:val="24"/>
          <w:lang w:val="pl-PL"/>
        </w:rPr>
        <w:t>%</w:t>
      </w:r>
      <w:r w:rsidRPr="00E41D2B">
        <w:rPr>
          <w:rFonts w:ascii="Arial" w:hAnsi="Arial" w:cs="Arial"/>
          <w:b/>
          <w:bCs/>
          <w:szCs w:val="24"/>
          <w:lang w:val="pl-PL"/>
        </w:rPr>
        <w:tab/>
        <w:t xml:space="preserve">Bardzo dobry </w:t>
      </w:r>
      <w:r w:rsidRPr="00E41D2B">
        <w:rPr>
          <w:rFonts w:ascii="Arial" w:hAnsi="Arial" w:cs="Arial"/>
          <w:b/>
          <w:bCs/>
          <w:szCs w:val="24"/>
          <w:lang w:val="pl-PL"/>
        </w:rPr>
        <w:br/>
      </w:r>
      <w:r w:rsidR="004317BE">
        <w:rPr>
          <w:rFonts w:ascii="Arial" w:hAnsi="Arial" w:cs="Arial"/>
          <w:b/>
          <w:bCs/>
          <w:szCs w:val="24"/>
          <w:lang w:val="pl-PL"/>
        </w:rPr>
        <w:t xml:space="preserve">72%-89% </w:t>
      </w:r>
      <w:r w:rsidR="004317BE">
        <w:rPr>
          <w:rFonts w:ascii="Arial" w:hAnsi="Arial" w:cs="Arial"/>
          <w:b/>
          <w:bCs/>
          <w:szCs w:val="24"/>
          <w:lang w:val="pl-PL"/>
        </w:rPr>
        <w:tab/>
        <w:t xml:space="preserve">Dobry </w:t>
      </w:r>
      <w:r w:rsidR="004317BE">
        <w:rPr>
          <w:rFonts w:ascii="Arial" w:hAnsi="Arial" w:cs="Arial"/>
          <w:b/>
          <w:bCs/>
          <w:szCs w:val="24"/>
          <w:lang w:val="pl-PL"/>
        </w:rPr>
        <w:br/>
        <w:t xml:space="preserve">50%-71% </w:t>
      </w:r>
      <w:r w:rsidR="004317BE">
        <w:rPr>
          <w:rFonts w:ascii="Arial" w:hAnsi="Arial" w:cs="Arial"/>
          <w:b/>
          <w:bCs/>
          <w:szCs w:val="24"/>
          <w:lang w:val="pl-PL"/>
        </w:rPr>
        <w:tab/>
        <w:t xml:space="preserve">Dostateczny </w:t>
      </w:r>
      <w:r w:rsidR="004317BE">
        <w:rPr>
          <w:rFonts w:ascii="Arial" w:hAnsi="Arial" w:cs="Arial"/>
          <w:b/>
          <w:bCs/>
          <w:szCs w:val="24"/>
          <w:lang w:val="pl-PL"/>
        </w:rPr>
        <w:br/>
        <w:t>30%-49</w:t>
      </w:r>
      <w:r w:rsidRPr="00E41D2B">
        <w:rPr>
          <w:rFonts w:ascii="Arial" w:hAnsi="Arial" w:cs="Arial"/>
          <w:b/>
          <w:bCs/>
          <w:szCs w:val="24"/>
          <w:lang w:val="pl-PL"/>
        </w:rPr>
        <w:t xml:space="preserve">% </w:t>
      </w:r>
      <w:r w:rsidRPr="00E41D2B">
        <w:rPr>
          <w:rFonts w:ascii="Arial" w:hAnsi="Arial" w:cs="Arial"/>
          <w:b/>
          <w:bCs/>
          <w:szCs w:val="24"/>
          <w:lang w:val="pl-PL"/>
        </w:rPr>
        <w:tab/>
        <w:t xml:space="preserve">Dopuszczający </w:t>
      </w:r>
      <w:r w:rsidRPr="00E41D2B">
        <w:rPr>
          <w:rFonts w:ascii="Arial" w:hAnsi="Arial" w:cs="Arial"/>
          <w:b/>
          <w:bCs/>
          <w:szCs w:val="24"/>
          <w:lang w:val="pl-PL"/>
        </w:rPr>
        <w:br/>
        <w:t xml:space="preserve">0%-30% </w:t>
      </w:r>
      <w:r w:rsidRPr="00E41D2B">
        <w:rPr>
          <w:rFonts w:ascii="Arial" w:hAnsi="Arial" w:cs="Arial"/>
          <w:b/>
          <w:bCs/>
          <w:szCs w:val="24"/>
          <w:lang w:val="pl-PL"/>
        </w:rPr>
        <w:tab/>
        <w:t>Niedostateczny</w:t>
      </w:r>
    </w:p>
    <w:p w:rsidR="00E41D2B" w:rsidRPr="00E41D2B" w:rsidRDefault="00E41D2B" w:rsidP="00E41D2B">
      <w:pPr>
        <w:pStyle w:val="Akapitzlist"/>
        <w:ind w:left="765"/>
        <w:jc w:val="both"/>
        <w:rPr>
          <w:rFonts w:ascii="Arial" w:hAnsi="Arial" w:cs="Arial"/>
          <w:b/>
          <w:bCs/>
          <w:szCs w:val="24"/>
          <w:lang w:val="pl-PL"/>
        </w:rPr>
      </w:pPr>
    </w:p>
    <w:p w:rsidR="00EA4690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t xml:space="preserve">Inne kontrolne prace pisemne, tzw. „kartkówki”, obejmujące materiał </w:t>
      </w:r>
      <w:r w:rsidR="004317BE">
        <w:rPr>
          <w:rFonts w:ascii="Arial" w:hAnsi="Arial" w:cs="Arial"/>
          <w:bCs/>
          <w:szCs w:val="24"/>
          <w:lang w:val="pl-PL"/>
        </w:rPr>
        <w:t xml:space="preserve">z </w:t>
      </w:r>
      <w:r w:rsidRPr="00E41D2B">
        <w:rPr>
          <w:rFonts w:ascii="Arial" w:hAnsi="Arial" w:cs="Arial"/>
          <w:bCs/>
          <w:szCs w:val="24"/>
          <w:lang w:val="pl-PL"/>
        </w:rPr>
        <w:t xml:space="preserve">2 lub 3 lekcji zapowiadane są na poprzedniej lekcji. Natomiast tzw. "małe kartkówki" obejmujące materiał </w:t>
      </w:r>
      <w:r w:rsidR="004317BE">
        <w:rPr>
          <w:rFonts w:ascii="Arial" w:hAnsi="Arial" w:cs="Arial"/>
          <w:bCs/>
          <w:szCs w:val="24"/>
          <w:lang w:val="pl-PL"/>
        </w:rPr>
        <w:t xml:space="preserve">z </w:t>
      </w:r>
      <w:r w:rsidRPr="00E41D2B">
        <w:rPr>
          <w:rFonts w:ascii="Arial" w:hAnsi="Arial" w:cs="Arial"/>
          <w:bCs/>
          <w:szCs w:val="24"/>
          <w:lang w:val="pl-PL"/>
        </w:rPr>
        <w:t>ostatniej lekcji mogą być przeprowadzane bez zapowiedzi.</w:t>
      </w:r>
    </w:p>
    <w:p w:rsidR="00EA4690" w:rsidRDefault="00EA4690" w:rsidP="00EA4690">
      <w:pPr>
        <w:pStyle w:val="Akapitzlist"/>
        <w:ind w:left="765"/>
        <w:jc w:val="both"/>
        <w:rPr>
          <w:rFonts w:ascii="Arial" w:hAnsi="Arial" w:cs="Arial"/>
          <w:bCs/>
          <w:szCs w:val="24"/>
          <w:lang w:val="pl-PL"/>
        </w:rPr>
      </w:pPr>
    </w:p>
    <w:p w:rsidR="00E41D2B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t>Ustne sprawdzenie wiedzy i umiejętności obejmuje maksymalnie 3 ostatnie lekcje i może odbywać się bez zapowiedzi.</w:t>
      </w:r>
    </w:p>
    <w:p w:rsidR="00EA4690" w:rsidRPr="00EA4690" w:rsidRDefault="00EA4690" w:rsidP="00EA4690">
      <w:pPr>
        <w:jc w:val="both"/>
        <w:rPr>
          <w:rFonts w:ascii="Arial" w:hAnsi="Arial" w:cs="Arial"/>
          <w:bCs/>
          <w:szCs w:val="24"/>
          <w:lang w:val="pl-PL"/>
        </w:rPr>
      </w:pPr>
    </w:p>
    <w:p w:rsidR="00E41D2B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t>Uczeń, który opuścił 50% godzin lekcyjnych nie jest klasyfikowany z przedmiotu, w przypadku kiedy nie ma podstaw do wystawienia mu oceny rocznej lub półrocznej.</w:t>
      </w:r>
    </w:p>
    <w:p w:rsidR="00EA4690" w:rsidRPr="00EA4690" w:rsidRDefault="00EA4690" w:rsidP="00EA4690">
      <w:pPr>
        <w:jc w:val="both"/>
        <w:rPr>
          <w:rFonts w:ascii="Arial" w:hAnsi="Arial" w:cs="Arial"/>
          <w:bCs/>
          <w:szCs w:val="24"/>
          <w:lang w:val="pl-PL"/>
        </w:rPr>
      </w:pPr>
    </w:p>
    <w:p w:rsidR="00E41D2B" w:rsidRPr="00090EA0" w:rsidRDefault="00E41D2B" w:rsidP="00E41D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E41D2B">
        <w:rPr>
          <w:rFonts w:ascii="Arial" w:hAnsi="Arial" w:cs="Arial"/>
          <w:bCs/>
          <w:szCs w:val="24"/>
          <w:lang w:val="pl-PL"/>
        </w:rPr>
        <w:t>Uczeń z dysfunkcjami oceniany jest na podstawie ocen cząstkowych oraz na podstawie opinii psychologiczno-pedagogicznych z PPP.</w:t>
      </w:r>
    </w:p>
    <w:p w:rsidR="00090EA0" w:rsidRPr="00090EA0" w:rsidRDefault="00090EA0" w:rsidP="00090EA0">
      <w:pPr>
        <w:pStyle w:val="Akapitzlist"/>
        <w:rPr>
          <w:rFonts w:ascii="Arial" w:hAnsi="Arial" w:cs="Arial"/>
          <w:szCs w:val="24"/>
          <w:lang w:val="pl-PL"/>
        </w:rPr>
      </w:pPr>
    </w:p>
    <w:p w:rsidR="00374186" w:rsidRDefault="00090EA0" w:rsidP="003741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  <w:lang w:val="pl-PL"/>
        </w:rPr>
      </w:pPr>
      <w:r w:rsidRPr="00090EA0">
        <w:rPr>
          <w:rFonts w:ascii="Arial" w:hAnsi="Arial" w:cs="Arial"/>
          <w:szCs w:val="24"/>
          <w:lang w:val="pl-PL"/>
        </w:rPr>
        <w:t>Aktywność na lekcji nagradzana jest „plusami”, brak aktywności „minusami”. Za 5 zgromadzonych „plusów” uczeń ot</w:t>
      </w:r>
      <w:r>
        <w:rPr>
          <w:rFonts w:ascii="Arial" w:hAnsi="Arial" w:cs="Arial"/>
          <w:szCs w:val="24"/>
          <w:lang w:val="pl-PL"/>
        </w:rPr>
        <w:t>rzymuje ocenę bardzo dobrą, za 3</w:t>
      </w:r>
      <w:r w:rsidRPr="00090EA0">
        <w:rPr>
          <w:rFonts w:ascii="Arial" w:hAnsi="Arial" w:cs="Arial"/>
          <w:szCs w:val="24"/>
          <w:lang w:val="pl-PL"/>
        </w:rPr>
        <w:t xml:space="preserve"> minu</w:t>
      </w:r>
      <w:r>
        <w:rPr>
          <w:rFonts w:ascii="Arial" w:hAnsi="Arial" w:cs="Arial"/>
          <w:szCs w:val="24"/>
          <w:lang w:val="pl-PL"/>
        </w:rPr>
        <w:t>sy</w:t>
      </w:r>
      <w:r w:rsidRPr="00090EA0">
        <w:rPr>
          <w:rFonts w:ascii="Arial" w:hAnsi="Arial" w:cs="Arial"/>
          <w:szCs w:val="24"/>
          <w:lang w:val="pl-PL"/>
        </w:rPr>
        <w:t xml:space="preserve"> ocenę niedostateczną. Przez aktywność na lekcji rozumiemy: częste </w:t>
      </w:r>
      <w:r w:rsidRPr="00090EA0">
        <w:rPr>
          <w:rFonts w:ascii="Arial" w:hAnsi="Arial" w:cs="Arial"/>
          <w:szCs w:val="24"/>
          <w:lang w:val="pl-PL"/>
        </w:rPr>
        <w:lastRenderedPageBreak/>
        <w:t>zgłaszanie się na lekcji, rozwiązywanie zadań dodatkowych w czasie lekcji, aktywną pracę w grupach</w:t>
      </w:r>
      <w:r w:rsidR="002A60EF">
        <w:rPr>
          <w:rFonts w:ascii="Arial" w:hAnsi="Arial" w:cs="Arial"/>
          <w:szCs w:val="24"/>
          <w:lang w:val="pl-PL"/>
        </w:rPr>
        <w:t>.</w:t>
      </w:r>
    </w:p>
    <w:p w:rsidR="00374186" w:rsidRPr="00374186" w:rsidRDefault="00374186" w:rsidP="00374186">
      <w:pPr>
        <w:pStyle w:val="Akapitzlist"/>
        <w:ind w:left="765"/>
        <w:jc w:val="both"/>
        <w:rPr>
          <w:rFonts w:ascii="Arial" w:hAnsi="Arial" w:cs="Arial"/>
          <w:szCs w:val="24"/>
          <w:lang w:val="pl-PL"/>
        </w:rPr>
      </w:pPr>
    </w:p>
    <w:p w:rsidR="00325BE7" w:rsidRDefault="00A2575C" w:rsidP="00ED0821">
      <w:pPr>
        <w:spacing w:line="276" w:lineRule="auto"/>
        <w:jc w:val="both"/>
        <w:rPr>
          <w:rFonts w:ascii="Arial" w:hAnsi="Arial" w:cs="Arial"/>
          <w:b/>
        </w:rPr>
      </w:pPr>
      <w:r w:rsidRPr="00325BE7">
        <w:rPr>
          <w:rFonts w:ascii="Arial" w:hAnsi="Arial" w:cs="Arial"/>
          <w:b/>
        </w:rPr>
        <w:t>1.2. Wymagania szczegółowe</w:t>
      </w:r>
    </w:p>
    <w:p w:rsidR="00325BE7" w:rsidRPr="00325BE7" w:rsidRDefault="00325BE7" w:rsidP="00ED0821">
      <w:pPr>
        <w:spacing w:line="276" w:lineRule="auto"/>
        <w:jc w:val="both"/>
        <w:rPr>
          <w:rFonts w:ascii="Arial" w:hAnsi="Arial" w:cs="Arial"/>
          <w:b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 – cele szczegółowe wynikające z podstawy programowej W zakresie środków językowych (wiedza) podstawa programowa określa następujące wymagania szczegółowe (adekwatnie dla wariantu II.2): </w:t>
      </w: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W zakresie środków językowych: Uczeń posługuje się bardzo podstawowym zasobem środków językowych (leksykalnych, gramatycznych, ortograficznych oraz fonetycznych), umożliwiającym realizację pozostałych wymagań ogólnych w zakresie następujących tematów: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1. </w:t>
      </w:r>
      <w:r w:rsidRPr="00B9724B">
        <w:rPr>
          <w:rFonts w:ascii="Arial" w:hAnsi="Arial" w:cs="Arial"/>
          <w:b/>
        </w:rPr>
        <w:t>Człowiek</w:t>
      </w:r>
      <w:r w:rsidRPr="00E22484">
        <w:rPr>
          <w:rFonts w:ascii="Arial" w:hAnsi="Arial" w:cs="Arial"/>
        </w:rPr>
        <w:t xml:space="preserve"> (np. dane personalne, wygląd zewnętrzny, cechy charakteru, rzeczy osobiste, uczucia i emocje, umiejętności i zainteresowania),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 2. </w:t>
      </w:r>
      <w:r w:rsidRPr="00B9724B">
        <w:rPr>
          <w:rFonts w:ascii="Arial" w:hAnsi="Arial" w:cs="Arial"/>
          <w:b/>
        </w:rPr>
        <w:t>Miejsce zamieszkania</w:t>
      </w:r>
      <w:r w:rsidRPr="00E22484">
        <w:rPr>
          <w:rFonts w:ascii="Arial" w:hAnsi="Arial" w:cs="Arial"/>
        </w:rPr>
        <w:t xml:space="preserve"> (np. dom i jego okolica, pomieszczenia i wyposażenie domu, prace domowe),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3. </w:t>
      </w:r>
      <w:r w:rsidRPr="00B9724B">
        <w:rPr>
          <w:rFonts w:ascii="Arial" w:hAnsi="Arial" w:cs="Arial"/>
          <w:b/>
        </w:rPr>
        <w:t>Edukacja</w:t>
      </w:r>
      <w:r w:rsidRPr="00E22484">
        <w:rPr>
          <w:rFonts w:ascii="Arial" w:hAnsi="Arial" w:cs="Arial"/>
        </w:rPr>
        <w:t xml:space="preserve"> (np. szkoła i jej pomieszczenia, przedmioty nauczania, uczenie się, przybory szkolne, życie szkoły),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4. </w:t>
      </w:r>
      <w:r w:rsidRPr="00B9724B">
        <w:rPr>
          <w:rFonts w:ascii="Arial" w:hAnsi="Arial" w:cs="Arial"/>
          <w:b/>
        </w:rPr>
        <w:t>Praca</w:t>
      </w:r>
      <w:r w:rsidRPr="00E22484">
        <w:rPr>
          <w:rFonts w:ascii="Arial" w:hAnsi="Arial" w:cs="Arial"/>
        </w:rPr>
        <w:t xml:space="preserve"> (np. popularne zawody, miejsce pracy),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5. </w:t>
      </w:r>
      <w:r w:rsidRPr="00B9724B">
        <w:rPr>
          <w:rFonts w:ascii="Arial" w:hAnsi="Arial" w:cs="Arial"/>
          <w:b/>
        </w:rPr>
        <w:t>Życie prywatne</w:t>
      </w:r>
      <w:r w:rsidRPr="00E22484">
        <w:rPr>
          <w:rFonts w:ascii="Arial" w:hAnsi="Arial" w:cs="Arial"/>
        </w:rPr>
        <w:t xml:space="preserve"> (np. rodzina, znajomi i przyjaciele, czynności życia codziennego, określanie czasu, formy spędzania czasu wolnego, urodziny, święta),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6. </w:t>
      </w:r>
      <w:r w:rsidRPr="00B9724B">
        <w:rPr>
          <w:rFonts w:ascii="Arial" w:hAnsi="Arial" w:cs="Arial"/>
          <w:b/>
        </w:rPr>
        <w:t>Żywienie</w:t>
      </w:r>
      <w:r w:rsidRPr="00E22484">
        <w:rPr>
          <w:rFonts w:ascii="Arial" w:hAnsi="Arial" w:cs="Arial"/>
        </w:rPr>
        <w:t xml:space="preserve"> (np. artykuły spożywcze, posiłki, lokale gastronomiczne),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7. </w:t>
      </w:r>
      <w:r w:rsidRPr="00B9724B">
        <w:rPr>
          <w:rFonts w:ascii="Arial" w:hAnsi="Arial" w:cs="Arial"/>
          <w:b/>
        </w:rPr>
        <w:t>Zakupy i usługi</w:t>
      </w:r>
      <w:r w:rsidRPr="00E22484">
        <w:rPr>
          <w:rFonts w:ascii="Arial" w:hAnsi="Arial" w:cs="Arial"/>
        </w:rPr>
        <w:t xml:space="preserve"> (np. rodzaje sklepów, towary i ich cechy, sprzedawanie i kupowanie, środki płatnicze, korzystanie z usług),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8. </w:t>
      </w:r>
      <w:r w:rsidRPr="00B9724B">
        <w:rPr>
          <w:rFonts w:ascii="Arial" w:hAnsi="Arial" w:cs="Arial"/>
          <w:b/>
        </w:rPr>
        <w:t>Podróżowanie i turystyka</w:t>
      </w:r>
      <w:r w:rsidRPr="00E22484">
        <w:rPr>
          <w:rFonts w:ascii="Arial" w:hAnsi="Arial" w:cs="Arial"/>
        </w:rPr>
        <w:t xml:space="preserve"> (np. środki transportu i korzystanie z nich, orientacja w terenie, hotel, wycieczki),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9. </w:t>
      </w:r>
      <w:r w:rsidRPr="00B9724B">
        <w:rPr>
          <w:rFonts w:ascii="Arial" w:hAnsi="Arial" w:cs="Arial"/>
          <w:b/>
        </w:rPr>
        <w:t>Kultura</w:t>
      </w:r>
      <w:r w:rsidRPr="00E22484">
        <w:rPr>
          <w:rFonts w:ascii="Arial" w:hAnsi="Arial" w:cs="Arial"/>
        </w:rPr>
        <w:t xml:space="preserve"> (np. uczestnictwo w kulturze, tradycje i zwyczaje),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B9724B" w:rsidP="00ED082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A2575C" w:rsidRPr="00B9724B">
        <w:rPr>
          <w:rFonts w:ascii="Arial" w:hAnsi="Arial" w:cs="Arial"/>
          <w:b/>
        </w:rPr>
        <w:t>Sport</w:t>
      </w:r>
      <w:r w:rsidR="00A2575C" w:rsidRPr="00E22484">
        <w:rPr>
          <w:rFonts w:ascii="Arial" w:hAnsi="Arial" w:cs="Arial"/>
        </w:rPr>
        <w:t xml:space="preserve"> (np. dyscypliny sportu, sprzęt sportowy, obiekty sportowe, uprawianie sportu),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11. </w:t>
      </w:r>
      <w:r w:rsidRPr="00B9724B">
        <w:rPr>
          <w:rFonts w:ascii="Arial" w:hAnsi="Arial" w:cs="Arial"/>
          <w:b/>
        </w:rPr>
        <w:t>Zdrowie</w:t>
      </w:r>
      <w:r w:rsidRPr="00E22484">
        <w:rPr>
          <w:rFonts w:ascii="Arial" w:hAnsi="Arial" w:cs="Arial"/>
        </w:rPr>
        <w:t xml:space="preserve"> (np. samopoczucie, choroby, ich objawy i leczenie), </w:t>
      </w:r>
    </w:p>
    <w:p w:rsidR="00B9724B" w:rsidRDefault="00B9724B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D0821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12. </w:t>
      </w:r>
      <w:r w:rsidRPr="00B9724B">
        <w:rPr>
          <w:rFonts w:ascii="Arial" w:hAnsi="Arial" w:cs="Arial"/>
          <w:b/>
        </w:rPr>
        <w:t>Świat przyrody</w:t>
      </w:r>
      <w:r w:rsidRPr="00E22484">
        <w:rPr>
          <w:rFonts w:ascii="Arial" w:hAnsi="Arial" w:cs="Arial"/>
        </w:rPr>
        <w:t xml:space="preserve"> (np. pogoda, pory roku, rośliny i zwierzęta, krajobraz). </w:t>
      </w:r>
    </w:p>
    <w:p w:rsidR="00E22484" w:rsidRDefault="00E22484" w:rsidP="00ED0821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lastRenderedPageBreak/>
        <w:t xml:space="preserve">W zakresie recepcji: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Pr="003B2C70" w:rsidRDefault="00E22484" w:rsidP="00E2248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</w:t>
      </w:r>
      <w:r w:rsidR="00A2575C" w:rsidRPr="00E22484">
        <w:rPr>
          <w:rFonts w:ascii="Arial" w:hAnsi="Arial" w:cs="Arial"/>
          <w:b/>
        </w:rPr>
        <w:t xml:space="preserve"> ustnej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Uczeń rozumie bardzo proste wypowiedzi ustne (np. rozmowy, wiadomości, komunikaty, ogłoszenia) artykułowane wyraźnie, w standardowej odmianie języka: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1. reaguje na polecenia,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2. określa główną myśl wypowiedzi,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3. określa intencje nadawcy / autora wypowiedzi,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4. określa kontekst wypowiedzi (np. czas, miejsce, uczestników),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5. znajduje w wypowiedzi określone informacje,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6. rozróżnia formalny i nieformalny styl wypowiedzi.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Pr="00E22484" w:rsidRDefault="00E22484" w:rsidP="00E2248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</w:t>
      </w:r>
      <w:r w:rsidR="00A2575C" w:rsidRPr="00E22484">
        <w:rPr>
          <w:rFonts w:ascii="Arial" w:hAnsi="Arial" w:cs="Arial"/>
          <w:b/>
        </w:rPr>
        <w:t xml:space="preserve"> pisemnej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Uczeń rozumie bardzo proste wypowiedzi pisemne (np. listy, e-maile, SMS-y, kartki pocztowe, napisy, ulotki, jadłospisy, ogłoszenia, rozkłady jazdy, historyjki obrazkowe z tekstem, teksty narracyjne, wpisy na forach i blogach):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 1. określa główną myśl tekstu,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2. określa intencje nadawcy / autora tekstu,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3. określa kontekst wypowiedzi (np. nadawcę, odbiorcę),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4. znajduje w tekście określone informacje,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5. rozróżnia formalny i nieformalny styl tekstu.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W zakresie produkcji: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Pr="00E22484" w:rsidRDefault="00E22484" w:rsidP="00E22484">
      <w:pPr>
        <w:spacing w:line="276" w:lineRule="auto"/>
        <w:jc w:val="both"/>
        <w:rPr>
          <w:rFonts w:ascii="Arial" w:hAnsi="Arial" w:cs="Arial"/>
          <w:b/>
        </w:rPr>
      </w:pPr>
      <w:r w:rsidRPr="00E22484">
        <w:rPr>
          <w:rFonts w:ascii="Arial" w:hAnsi="Arial" w:cs="Arial"/>
          <w:b/>
        </w:rPr>
        <w:t xml:space="preserve">a) </w:t>
      </w:r>
      <w:r w:rsidR="00A2575C" w:rsidRPr="00E22484">
        <w:rPr>
          <w:rFonts w:ascii="Arial" w:hAnsi="Arial" w:cs="Arial"/>
          <w:b/>
        </w:rPr>
        <w:t xml:space="preserve">ustnej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Uczeń tworzy bardzo krótkie, proste, spójne i logiczne wypowiedzi ustne: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1. opisuje ludzi, przedmioty, miejsca i zjawiska,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2. opowiada o czynnościach i wydarzeniach z przeszłości i teraźniejszości,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3. przedstawia intencje i plany na przyszłość,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4. przedstawia upodobania,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5. wyraża swoje opinie,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6. wyraża uczucia i emocje,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7. stosuje formalny lub nieformalny styl wypowiedzi adekwatnie do sytuacji.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Pr="00ED0821" w:rsidRDefault="00E22484" w:rsidP="00E22484">
      <w:pPr>
        <w:spacing w:line="276" w:lineRule="auto"/>
        <w:jc w:val="both"/>
        <w:rPr>
          <w:rFonts w:ascii="Arial" w:hAnsi="Arial" w:cs="Arial"/>
          <w:b/>
        </w:rPr>
      </w:pPr>
      <w:r w:rsidRPr="00ED0821">
        <w:rPr>
          <w:rFonts w:ascii="Arial" w:hAnsi="Arial" w:cs="Arial"/>
          <w:b/>
        </w:rPr>
        <w:t xml:space="preserve">b) </w:t>
      </w:r>
      <w:r w:rsidR="00A2575C" w:rsidRPr="00ED0821">
        <w:rPr>
          <w:rFonts w:ascii="Arial" w:hAnsi="Arial" w:cs="Arial"/>
          <w:b/>
        </w:rPr>
        <w:t xml:space="preserve"> pisemnej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Uczeń tworzy bardzo krótkie, proste, spójne i logiczne wypowiedzi pisemne (np. notatkę, ogłoszenie, zaproszenie, życzenia, wiadomość, SMS, pocztówkę, e-mail, historyjkę, wpis na blogu):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1. opisuje ludzi, przedmioty, miejsca i zjawiska,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2. opowiada o czynnościach i wydarzeniach z przeszłości i teraźniejszości,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3. przedstawia intencje i plany na przyszłość,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lastRenderedPageBreak/>
        <w:t xml:space="preserve">4. przedstawia upodobania,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5. wyraża swoje opinie,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6. wyraża uczucia i emocje,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7. stosuje formalny lub nieformalny styl wypowiedzi adekwatnie do sytuacji.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W zakresie interakcji (reagowania):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Pr="00E22484" w:rsidRDefault="00E22484" w:rsidP="00E22484">
      <w:pPr>
        <w:spacing w:line="276" w:lineRule="auto"/>
        <w:jc w:val="both"/>
        <w:rPr>
          <w:rFonts w:ascii="Arial" w:hAnsi="Arial" w:cs="Arial"/>
          <w:b/>
        </w:rPr>
      </w:pPr>
      <w:r w:rsidRPr="00E22484">
        <w:rPr>
          <w:rFonts w:ascii="Arial" w:hAnsi="Arial" w:cs="Arial"/>
          <w:b/>
        </w:rPr>
        <w:t xml:space="preserve">a) </w:t>
      </w:r>
      <w:r w:rsidR="00A2575C" w:rsidRPr="00E22484">
        <w:rPr>
          <w:rFonts w:ascii="Arial" w:hAnsi="Arial" w:cs="Arial"/>
          <w:b/>
        </w:rPr>
        <w:t xml:space="preserve"> ustnego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 Uczeń reaguje ustnie w typowych sytuacjach: </w:t>
      </w:r>
    </w:p>
    <w:p w:rsidR="00B9724B" w:rsidRDefault="00B9724B" w:rsidP="00E22484">
      <w:pPr>
        <w:spacing w:line="276" w:lineRule="auto"/>
        <w:jc w:val="both"/>
        <w:rPr>
          <w:rFonts w:ascii="Arial" w:hAnsi="Arial" w:cs="Arial"/>
        </w:rPr>
      </w:pP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1. przedstawia siebie i inne osoby, </w:t>
      </w:r>
    </w:p>
    <w:p w:rsidR="00A2575C" w:rsidRP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>2. nawiązuje kontakty towarzyskie; rozpoczyna, prowadzi i kończy rozmowę;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podtrzymuje rozmowę w przypadku trudności w jej przebiegu (np. prosi o wyjaśnienie, powtórzenie, sprecyzowanie; upewnia się, że rozmówca zrozumiał jego wypowiedź),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3. uzyskuje i przekazuje informacje i wyjaśnienia,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4. wyraża swoje opinie, pyta o opinie, zgadza się lub nie zgadza się z opiniami,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5. wyraża swoje upodobania, intencje i pragnienia; pyta o upodobania, intencje i pragnienia innych osób,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6. składa życzenia, odpowiada na życzenia,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7. zaprasza i odpowiada na zaproszenie,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8. proponuje, przyjmuje i odrzuca propozycje,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9. pyta o pozwolenie, </w:t>
      </w:r>
      <w:r w:rsidR="00E22484">
        <w:rPr>
          <w:rFonts w:ascii="Arial" w:hAnsi="Arial" w:cs="Arial"/>
        </w:rPr>
        <w:t xml:space="preserve">udziela i odmawia pozwolenia, </w:t>
      </w:r>
      <w:r w:rsidRPr="00E22484">
        <w:rPr>
          <w:rFonts w:ascii="Arial" w:hAnsi="Arial" w:cs="Arial"/>
        </w:rPr>
        <w:t xml:space="preserve">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10. nakazuje, zakazuje,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11. wyraża prośbę oraz zgodę lub odmowę spełnienia prośby,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12. wyraża uczucia i emocje (np. radość, smutek), </w:t>
      </w:r>
    </w:p>
    <w:p w:rsidR="00E22484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13. stosuje zwroty i formy grzecznościowe. 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22484" w:rsidRPr="00B9724B" w:rsidRDefault="00E22484" w:rsidP="00E22484">
      <w:pPr>
        <w:spacing w:line="276" w:lineRule="auto"/>
        <w:jc w:val="both"/>
        <w:rPr>
          <w:rFonts w:ascii="Arial" w:hAnsi="Arial" w:cs="Arial"/>
          <w:b/>
        </w:rPr>
      </w:pPr>
      <w:r w:rsidRPr="00B9724B">
        <w:rPr>
          <w:rFonts w:ascii="Arial" w:hAnsi="Arial" w:cs="Arial"/>
          <w:b/>
        </w:rPr>
        <w:t xml:space="preserve">b) </w:t>
      </w:r>
      <w:r w:rsidR="00A2575C" w:rsidRPr="00B9724B">
        <w:rPr>
          <w:rFonts w:ascii="Arial" w:hAnsi="Arial" w:cs="Arial"/>
          <w:b/>
        </w:rPr>
        <w:t xml:space="preserve"> pisemnego</w:t>
      </w:r>
    </w:p>
    <w:p w:rsidR="00E22484" w:rsidRDefault="00E22484" w:rsidP="00E22484">
      <w:pPr>
        <w:spacing w:line="276" w:lineRule="auto"/>
        <w:jc w:val="both"/>
        <w:rPr>
          <w:rFonts w:ascii="Arial" w:hAnsi="Arial" w:cs="Arial"/>
        </w:rPr>
      </w:pP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 Uczeń reaguje w formie bardzo prostego tekstu pisanego (np. wiadomość, SMS, e-mail, wpis na czacie / forum) w typowych sytuacjach: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1. przedstawia siebie i inne osoby,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2. nawiązuje kontakty towarzyskie; rozpoczyna, prowadzi i kończy rozmowę (np. podczas rozmowy na czacie),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3. uzyskuje i przekazuje informacje i wyjaśnienia (np. wypełnia formularz / ankietę), 4. wyraża swoje opinie, pyta o opinie, zgadza się lub nie zgadza się z opiniami,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5. wyraża swoje upodobania, intencje i pragnienia, pyta o upodobania, intencje i pragnienia innych osób,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6. składa życzenia, odpowiada na życzenia,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7. zaprasza i odpowiada na zaproszenie,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8. proponuje, przyjmuje i odrzuca propozycje,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9. pyta o pozwolenie, udziela i odmawia pozwolenia,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lastRenderedPageBreak/>
        <w:t xml:space="preserve">10. nakazuje, zakazuje,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11. wyraża prośbę oraz zgodę lub odmowę spełnienia prośby,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12. wyraża uczucia i emocje (np. radość, smutek),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13. stosuje zwroty i formy grzecznościowe. </w:t>
      </w:r>
    </w:p>
    <w:p w:rsidR="00ED0821" w:rsidRDefault="00ED0821" w:rsidP="00E22484">
      <w:pPr>
        <w:spacing w:line="276" w:lineRule="auto"/>
        <w:jc w:val="both"/>
        <w:rPr>
          <w:rFonts w:ascii="Arial" w:hAnsi="Arial" w:cs="Arial"/>
        </w:rPr>
      </w:pP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W zakresie mediacji (przetwarzania):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Uczeń przetwarza bardzo prosty tekst ustnie lub pisemnie: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1. przekazuje w języku obcym nowożytnym podstawowe informacje zawarte w materiałach wizualnych (np. mapach, symbolach, piktogramach) lub audiowizualnych (np. filmach, reklamach),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2. przekazuje w języku obcym nowożytnym lub polskim informacje sformułowane w tym języku obcym,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3. przekazuje w języku obcym nowożytnym informacje sformułowane w języku polskim. </w:t>
      </w:r>
    </w:p>
    <w:p w:rsidR="00ED0821" w:rsidRDefault="00ED0821" w:rsidP="00E22484">
      <w:pPr>
        <w:spacing w:line="276" w:lineRule="auto"/>
        <w:jc w:val="both"/>
        <w:rPr>
          <w:rFonts w:ascii="Arial" w:hAnsi="Arial" w:cs="Arial"/>
        </w:rPr>
      </w:pP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Poza celami bezpośrednio związanymi z umiejętnościami językowymi podstawa programowa określa: </w:t>
      </w:r>
    </w:p>
    <w:p w:rsidR="00ED0821" w:rsidRDefault="00ED0821" w:rsidP="00E22484">
      <w:pPr>
        <w:spacing w:line="276" w:lineRule="auto"/>
        <w:jc w:val="both"/>
        <w:rPr>
          <w:rFonts w:ascii="Arial" w:hAnsi="Arial" w:cs="Arial"/>
        </w:rPr>
      </w:pP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a. cele związane z kompetencją interkulturową </w:t>
      </w:r>
    </w:p>
    <w:p w:rsidR="00ED0821" w:rsidRDefault="00ED0821" w:rsidP="00E22484">
      <w:pPr>
        <w:spacing w:line="276" w:lineRule="auto"/>
        <w:jc w:val="both"/>
        <w:rPr>
          <w:rFonts w:ascii="Arial" w:hAnsi="Arial" w:cs="Arial"/>
        </w:rPr>
      </w:pPr>
    </w:p>
    <w:p w:rsidR="00ED0821" w:rsidRPr="00B9724B" w:rsidRDefault="00A2575C" w:rsidP="00E22484">
      <w:pPr>
        <w:spacing w:line="276" w:lineRule="auto"/>
        <w:jc w:val="both"/>
        <w:rPr>
          <w:rFonts w:ascii="Arial" w:hAnsi="Arial" w:cs="Arial"/>
          <w:b/>
        </w:rPr>
      </w:pPr>
      <w:r w:rsidRPr="00B9724B">
        <w:rPr>
          <w:rFonts w:ascii="Arial" w:hAnsi="Arial" w:cs="Arial"/>
          <w:b/>
        </w:rPr>
        <w:t xml:space="preserve">Uczeń posiada: </w:t>
      </w:r>
    </w:p>
    <w:p w:rsidR="00ED0821" w:rsidRDefault="00ED0821" w:rsidP="00E22484">
      <w:pPr>
        <w:spacing w:line="276" w:lineRule="auto"/>
        <w:jc w:val="both"/>
        <w:rPr>
          <w:rFonts w:ascii="Arial" w:hAnsi="Arial" w:cs="Arial"/>
        </w:rPr>
      </w:pP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>1. podstawową wiedzę o krajach, społeczeństwach i kulturach społeczności, które posługują się danym językiem obcym nowożytnym, oraz o kraju ojczystym, z uwzględnieniem kontekstu lokalnego, europejskiego i globalnego,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 2. świadomość związku między kulturą własną i obcą oraz wrażliwość międzykulturową. </w:t>
      </w:r>
    </w:p>
    <w:p w:rsidR="00ED0821" w:rsidRDefault="00ED0821" w:rsidP="00E22484">
      <w:pPr>
        <w:spacing w:line="276" w:lineRule="auto"/>
        <w:jc w:val="both"/>
        <w:rPr>
          <w:rFonts w:ascii="Arial" w:hAnsi="Arial" w:cs="Arial"/>
        </w:rPr>
      </w:pP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 b. cele szczegółowe w zakresie kształtowania kompetencji kluczowych, takie jak:</w:t>
      </w:r>
    </w:p>
    <w:p w:rsidR="00ED0821" w:rsidRDefault="00ED0821" w:rsidP="00E22484">
      <w:pPr>
        <w:spacing w:line="276" w:lineRule="auto"/>
        <w:jc w:val="both"/>
        <w:rPr>
          <w:rFonts w:ascii="Arial" w:hAnsi="Arial" w:cs="Arial"/>
        </w:rPr>
      </w:pP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 • Uczeń dokonuje samooceny i wykorzystuje techniki samodzielnej pracy nad językiem (np. korzystanie ze słownika, poprawianie błędów, prowadzenie notatek, stosowanie mnemotechnik, korzystanie z tekstów kultury w języku obcym nowożytnym).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• Uczeń współdziała w grupie (np. w lekcyjnych i pozalekcyjnych językowych pracach projektowych).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• Uczeń korzysta ze źródeł informacji w języku obcym nowożytnym (np. z encyklopedii, mediów), również za pomocą technologii informacyjno- -komunikacyjnych. c. cele szczegółowe w zakresie kształcenia strategii komunikacyjnych, takie jak: </w:t>
      </w:r>
    </w:p>
    <w:p w:rsidR="00ED0821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t xml:space="preserve">• Uczeń stosuje strategie komunikacyjne (np. domyślanie się znaczenia wyrazów z kontekstu, identyfikowanie słów kluczy lub internacjonalizmów) i strategie kompensacyjne, w przypadku gdy nie zna lub nie pamięta wyrazu (np. upraszczanie formy wypowiedzi, wykorzystywanie środków niewerbalnych). </w:t>
      </w:r>
    </w:p>
    <w:p w:rsidR="00A2575C" w:rsidRDefault="00A2575C" w:rsidP="00E22484">
      <w:pPr>
        <w:spacing w:line="276" w:lineRule="auto"/>
        <w:jc w:val="both"/>
        <w:rPr>
          <w:rFonts w:ascii="Arial" w:hAnsi="Arial" w:cs="Arial"/>
        </w:rPr>
      </w:pPr>
      <w:r w:rsidRPr="00E22484">
        <w:rPr>
          <w:rFonts w:ascii="Arial" w:hAnsi="Arial" w:cs="Arial"/>
        </w:rPr>
        <w:lastRenderedPageBreak/>
        <w:t>• Uczeń posiada świadomość językową (np. podobieństw i różnic między językami).</w:t>
      </w:r>
    </w:p>
    <w:p w:rsidR="00374186" w:rsidRDefault="00374186" w:rsidP="00E22484">
      <w:pPr>
        <w:spacing w:line="276" w:lineRule="auto"/>
        <w:jc w:val="both"/>
        <w:rPr>
          <w:rFonts w:ascii="Arial" w:hAnsi="Arial" w:cs="Arial"/>
        </w:rPr>
      </w:pPr>
    </w:p>
    <w:p w:rsidR="00374186" w:rsidRDefault="00374186" w:rsidP="00374186">
      <w:pPr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Zagadnienia gramatyczne  </w:t>
      </w:r>
    </w:p>
    <w:p w:rsidR="00374186" w:rsidRPr="00374186" w:rsidRDefault="00374186" w:rsidP="00374186">
      <w:pPr>
        <w:rPr>
          <w:rFonts w:ascii="Arial" w:hAnsi="Arial" w:cs="Arial"/>
        </w:rPr>
      </w:pPr>
    </w:p>
    <w:p w:rsidR="00374186" w:rsidRDefault="00374186" w:rsidP="00374186">
      <w:pPr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CZASOWNIK </w:t>
      </w:r>
    </w:p>
    <w:p w:rsidR="0050088C" w:rsidRDefault="0050088C" w:rsidP="00374186">
      <w:pPr>
        <w:rPr>
          <w:rFonts w:ascii="Arial" w:hAnsi="Arial" w:cs="Arial"/>
        </w:rPr>
      </w:pP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>1. Bezokolicznik i formy osobowe, np. to learn, learns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 2. Czasowniki posiłkowe, np. be, do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3. Czasowniki modalne: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> can, np. Can you help me? I can speak English. I can’t ski. I can’t hear you.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 It can’t be true.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 could, np. Could you pass me the sugar, please? I couldn’t help him with his homework.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 must, np. I must finish it today. You mustn’t smoke here. It must be Tom.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 should, np. You shouldn’t miss your train. Where should I get off?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4. Tryb rozkazujący, np. Come here! Don’t touch that!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5. Czasowniki regularne i nieregularne, np. talk – talked - talked, do – did – done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6. Imiesłów czynny, np. speaking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7. Czasowniki wyrażające stany i czynności, np. like, dance, see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8. Czasowniki złożone (phrasal verbs), np. get up, look for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9. Czasy gramatyczne: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 Present Simple, np. She often reads in bed. The train leaves at seven.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 Present Continuous, np. She is watching her favourite sitcom at the moment. We are going to the cinema tomorrow.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 Present Perfect, np. I’ve just seen my teacher. He hasn’t visited me since May.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 Past Simple, np. Columbus discovered America in 1492. I saw him two days ago. </w:t>
      </w:r>
      <w:r w:rsidRPr="00374186">
        <w:rPr>
          <w:rFonts w:ascii="Arial" w:hAnsi="Arial" w:cs="Arial"/>
        </w:rPr>
        <w:t xml:space="preserve"> Past Continuous, np. We were watching TV at ten o’clock last night.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 Future Simple, np. I will call you tomorrow. I think it will rain.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10. Konstrukcja „be going to”, np. I’m going to give a party on Saturday.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11. Konstrukcja „have to”, np. He has to stay in bed. I don’t have to go.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12. Konstrukcja „would like to”, np. I would like to meet him.  </w:t>
      </w:r>
    </w:p>
    <w:p w:rsidR="0050088C" w:rsidRPr="00374186" w:rsidRDefault="0050088C" w:rsidP="0050088C">
      <w:pPr>
        <w:spacing w:line="276" w:lineRule="auto"/>
        <w:rPr>
          <w:rFonts w:ascii="Arial" w:hAnsi="Arial" w:cs="Arial"/>
        </w:rPr>
      </w:pPr>
    </w:p>
    <w:p w:rsidR="00374186" w:rsidRDefault="00374186" w:rsidP="00374186">
      <w:pPr>
        <w:rPr>
          <w:rFonts w:ascii="Arial" w:hAnsi="Arial" w:cs="Arial"/>
        </w:rPr>
      </w:pPr>
      <w:r w:rsidRPr="00374186">
        <w:rPr>
          <w:rFonts w:ascii="Arial" w:hAnsi="Arial" w:cs="Arial"/>
        </w:rPr>
        <w:t>RZECZOWNIK</w:t>
      </w:r>
    </w:p>
    <w:p w:rsidR="0050088C" w:rsidRDefault="0050088C" w:rsidP="00374186">
      <w:pPr>
        <w:rPr>
          <w:rFonts w:ascii="Arial" w:hAnsi="Arial" w:cs="Arial"/>
        </w:rPr>
      </w:pP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1. Rzeczowniki policzalne i niepoliczalne, np. a pen, sugar, money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2. Liczba mnoga regularna i nieregularna, np. a dog – dogs, a woman – women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3. Forma dzierżawcza, np. Tom’s brother, the colour of her eyes </w:t>
      </w:r>
    </w:p>
    <w:p w:rsidR="00374186" w:rsidRP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4. Rzeczowniki złożone, np. a washing machine, toothpaste  </w:t>
      </w:r>
    </w:p>
    <w:p w:rsidR="00374186" w:rsidRPr="00374186" w:rsidRDefault="00374186" w:rsidP="00374186">
      <w:pPr>
        <w:rPr>
          <w:rFonts w:ascii="Arial" w:hAnsi="Arial" w:cs="Arial"/>
        </w:rPr>
      </w:pPr>
    </w:p>
    <w:p w:rsidR="00374186" w:rsidRDefault="00374186" w:rsidP="00374186">
      <w:pPr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PRZEDIMEK </w:t>
      </w:r>
    </w:p>
    <w:p w:rsidR="0050088C" w:rsidRDefault="0050088C" w:rsidP="00374186">
      <w:pPr>
        <w:rPr>
          <w:rFonts w:ascii="Arial" w:hAnsi="Arial" w:cs="Arial"/>
        </w:rPr>
      </w:pP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1. Przedimek nieokreślony, np. a car, an apple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2. Przedimek określony, np. the sun, the USA </w:t>
      </w:r>
    </w:p>
    <w:p w:rsidR="00374186" w:rsidRP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3. Przedimek zerowy, np. dinner 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lastRenderedPageBreak/>
        <w:t xml:space="preserve">PRZYMIOTNIK 1. Stopniowanie regularne i nieregularne używane do porównań w stopniu równym, wyższym i najwyższym, np. big – bigger – the biggest, inteligent – more inteligent – the most inteligent, good – better – the best 3. Przymiotniki dzierżawcze, np. my, his, our  </w:t>
      </w:r>
    </w:p>
    <w:p w:rsidR="00374186" w:rsidRPr="00374186" w:rsidRDefault="00374186" w:rsidP="0050088C">
      <w:pPr>
        <w:spacing w:line="276" w:lineRule="auto"/>
        <w:rPr>
          <w:rFonts w:ascii="Arial" w:hAnsi="Arial" w:cs="Arial"/>
        </w:rPr>
      </w:pPr>
    </w:p>
    <w:p w:rsidR="00374186" w:rsidRDefault="00374186" w:rsidP="00374186">
      <w:pPr>
        <w:rPr>
          <w:rFonts w:ascii="Arial" w:hAnsi="Arial" w:cs="Arial"/>
        </w:rPr>
      </w:pPr>
      <w:r w:rsidRPr="00374186">
        <w:rPr>
          <w:rFonts w:ascii="Arial" w:hAnsi="Arial" w:cs="Arial"/>
        </w:rPr>
        <w:t>PRZYSŁÓWEK</w:t>
      </w:r>
    </w:p>
    <w:p w:rsidR="0050088C" w:rsidRDefault="0050088C" w:rsidP="00374186">
      <w:pPr>
        <w:rPr>
          <w:rFonts w:ascii="Arial" w:hAnsi="Arial" w:cs="Arial"/>
        </w:rPr>
      </w:pP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 1. Regularne i nieregularne stopniowanie przysłówków, np. elegantly – more elegantly – the most elegantly, well – better – the best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2. Przysłówki częstotliwości, np. usually, sometimes  </w:t>
      </w:r>
    </w:p>
    <w:p w:rsidR="00374186" w:rsidRPr="00374186" w:rsidRDefault="00374186" w:rsidP="00374186">
      <w:pPr>
        <w:rPr>
          <w:rFonts w:ascii="Arial" w:hAnsi="Arial" w:cs="Arial"/>
        </w:rPr>
      </w:pPr>
    </w:p>
    <w:p w:rsidR="00374186" w:rsidRDefault="00374186" w:rsidP="00374186">
      <w:pPr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ZAIMEK </w:t>
      </w:r>
    </w:p>
    <w:p w:rsidR="0050088C" w:rsidRDefault="0050088C" w:rsidP="00374186">
      <w:pPr>
        <w:rPr>
          <w:rFonts w:ascii="Arial" w:hAnsi="Arial" w:cs="Arial"/>
        </w:rPr>
      </w:pP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1. Zaimki osobowe, np. I, you, we, me, him, us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2. Zaimki wskazujące, np. this, those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3. Zaimki pytające, np. who, what, which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4. Zaimki nieokreślone, np. some, any  </w:t>
      </w:r>
    </w:p>
    <w:p w:rsidR="00374186" w:rsidRPr="00374186" w:rsidRDefault="00374186" w:rsidP="00374186">
      <w:pPr>
        <w:rPr>
          <w:rFonts w:ascii="Arial" w:hAnsi="Arial" w:cs="Arial"/>
        </w:rPr>
      </w:pPr>
    </w:p>
    <w:p w:rsidR="00374186" w:rsidRDefault="00374186" w:rsidP="00374186">
      <w:pPr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LICZEBNIK </w:t>
      </w:r>
    </w:p>
    <w:p w:rsidR="0050088C" w:rsidRDefault="0050088C" w:rsidP="00374186">
      <w:pPr>
        <w:rPr>
          <w:rFonts w:ascii="Arial" w:hAnsi="Arial" w:cs="Arial"/>
        </w:rPr>
      </w:pP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1. Liczebniki główne, np. one, a thousand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2. Liczebniki porządkowe, np. first, twenty-fourth  </w:t>
      </w:r>
    </w:p>
    <w:p w:rsidR="00374186" w:rsidRPr="00374186" w:rsidRDefault="00374186" w:rsidP="00374186">
      <w:pPr>
        <w:rPr>
          <w:rFonts w:ascii="Arial" w:hAnsi="Arial" w:cs="Arial"/>
        </w:rPr>
      </w:pPr>
    </w:p>
    <w:p w:rsidR="00374186" w:rsidRDefault="00374186" w:rsidP="00374186">
      <w:pPr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PRZYIMEK </w:t>
      </w:r>
    </w:p>
    <w:p w:rsidR="0050088C" w:rsidRDefault="0050088C" w:rsidP="00374186">
      <w:pPr>
        <w:rPr>
          <w:rFonts w:ascii="Arial" w:hAnsi="Arial" w:cs="Arial"/>
        </w:rPr>
      </w:pP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1. Przyimki określające miejsce, kierunek, odległość, np. in London, to school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2. Przyimki określające czas, np. on Monday, in March, at night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3. Przyimki przyczyny, np. to win a prize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4. Przyimki sposobu, np. by bus, with a pen </w:t>
      </w:r>
    </w:p>
    <w:p w:rsidR="00374186" w:rsidRP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5. Przyimki po niektórych czasownikach i przymiotnikach, np. think of, interested in  </w:t>
      </w:r>
    </w:p>
    <w:p w:rsidR="0050088C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SPÓJNIK Spójniki, np. and, or, but, because, so  </w:t>
      </w:r>
    </w:p>
    <w:p w:rsidR="00374186" w:rsidRPr="00374186" w:rsidRDefault="00374186" w:rsidP="00374186">
      <w:pPr>
        <w:rPr>
          <w:rFonts w:ascii="Arial" w:hAnsi="Arial" w:cs="Arial"/>
        </w:rPr>
      </w:pPr>
    </w:p>
    <w:p w:rsidR="00374186" w:rsidRDefault="00374186" w:rsidP="00374186">
      <w:pPr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SKŁADNIA </w:t>
      </w:r>
    </w:p>
    <w:p w:rsidR="0050088C" w:rsidRDefault="0050088C" w:rsidP="00374186">
      <w:pPr>
        <w:rPr>
          <w:rFonts w:ascii="Arial" w:hAnsi="Arial" w:cs="Arial"/>
        </w:rPr>
      </w:pP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1. Zdania twierdzące, przeczące i pytające w czasach: Present Simple, Present Continuous, Present Perfect, Past Simple, Past Continuous, Future Simple.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2. Zdania rozkazujące, np. Stand up! Don’t play with your mobile.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3. Zdania z podmiotem it, np. It rained heavily last night.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4. Zdania z podmiotem there, np. There is a poster on the wall. There were clouds in the sky.  </w:t>
      </w:r>
    </w:p>
    <w:p w:rsidR="00374186" w:rsidRP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5. Zdania z dwoma dopełnieniami, np. Yesterday I bought my grandma a nice present. </w:t>
      </w:r>
    </w:p>
    <w:p w:rsidR="00374186" w:rsidRDefault="00374186" w:rsidP="0050088C">
      <w:pPr>
        <w:spacing w:line="276" w:lineRule="auto"/>
        <w:rPr>
          <w:rFonts w:ascii="Arial" w:hAnsi="Arial" w:cs="Arial"/>
        </w:rPr>
      </w:pPr>
      <w:r w:rsidRPr="00374186">
        <w:rPr>
          <w:rFonts w:ascii="Arial" w:hAnsi="Arial" w:cs="Arial"/>
        </w:rPr>
        <w:t xml:space="preserve">6. Pytania pośrednie, np. Can you tell me where the bank is? </w:t>
      </w:r>
    </w:p>
    <w:p w:rsidR="00374186" w:rsidRDefault="00292C77" w:rsidP="005008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74186" w:rsidRPr="00374186">
        <w:rPr>
          <w:rFonts w:ascii="Arial" w:hAnsi="Arial" w:cs="Arial"/>
        </w:rPr>
        <w:t>. Konstrukcje bezokolicznikowe i gerundialne, np. I’m very happy to see</w:t>
      </w:r>
      <w:r w:rsidR="00374186">
        <w:rPr>
          <w:rFonts w:ascii="Arial" w:hAnsi="Arial" w:cs="Arial"/>
        </w:rPr>
        <w:t xml:space="preserve"> you. I’m good at swimming.  </w:t>
      </w:r>
    </w:p>
    <w:p w:rsidR="00B9724B" w:rsidRDefault="00292C77" w:rsidP="00DB47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374186" w:rsidRPr="00374186">
        <w:rPr>
          <w:rFonts w:ascii="Arial" w:hAnsi="Arial" w:cs="Arial"/>
        </w:rPr>
        <w:t xml:space="preserve"> Zdania wykrzykniko</w:t>
      </w:r>
      <w:r w:rsidR="00DB4714">
        <w:rPr>
          <w:rFonts w:ascii="Arial" w:hAnsi="Arial" w:cs="Arial"/>
        </w:rPr>
        <w:t xml:space="preserve">we, np. What a beautiful girl! </w:t>
      </w:r>
    </w:p>
    <w:sectPr w:rsidR="00B9724B" w:rsidSect="00EF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BAD"/>
    <w:multiLevelType w:val="hybridMultilevel"/>
    <w:tmpl w:val="297A84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C60F1"/>
    <w:multiLevelType w:val="hybridMultilevel"/>
    <w:tmpl w:val="75FE27A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46D08"/>
    <w:multiLevelType w:val="hybridMultilevel"/>
    <w:tmpl w:val="DA06C9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523BF"/>
    <w:multiLevelType w:val="hybridMultilevel"/>
    <w:tmpl w:val="37BC76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0780C"/>
    <w:multiLevelType w:val="hybridMultilevel"/>
    <w:tmpl w:val="2EB64D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A04B4"/>
    <w:multiLevelType w:val="hybridMultilevel"/>
    <w:tmpl w:val="74B8183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8FB3E4C"/>
    <w:multiLevelType w:val="hybridMultilevel"/>
    <w:tmpl w:val="10DC4C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90078"/>
    <w:multiLevelType w:val="hybridMultilevel"/>
    <w:tmpl w:val="543294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1D2B"/>
    <w:rsid w:val="00090EA0"/>
    <w:rsid w:val="000B1012"/>
    <w:rsid w:val="0015089A"/>
    <w:rsid w:val="001C1A92"/>
    <w:rsid w:val="00292C77"/>
    <w:rsid w:val="002A60EF"/>
    <w:rsid w:val="00325BE7"/>
    <w:rsid w:val="00333C07"/>
    <w:rsid w:val="00355E08"/>
    <w:rsid w:val="00374186"/>
    <w:rsid w:val="003B2C70"/>
    <w:rsid w:val="004317BE"/>
    <w:rsid w:val="0050088C"/>
    <w:rsid w:val="00510A6B"/>
    <w:rsid w:val="0052771D"/>
    <w:rsid w:val="00546F9F"/>
    <w:rsid w:val="00551B84"/>
    <w:rsid w:val="00561776"/>
    <w:rsid w:val="005F6837"/>
    <w:rsid w:val="0060553C"/>
    <w:rsid w:val="00773367"/>
    <w:rsid w:val="00811236"/>
    <w:rsid w:val="00895152"/>
    <w:rsid w:val="00A12170"/>
    <w:rsid w:val="00A2575C"/>
    <w:rsid w:val="00A7238D"/>
    <w:rsid w:val="00AA3661"/>
    <w:rsid w:val="00B9724B"/>
    <w:rsid w:val="00BB4EFC"/>
    <w:rsid w:val="00DB4714"/>
    <w:rsid w:val="00E22484"/>
    <w:rsid w:val="00E41D2B"/>
    <w:rsid w:val="00EA4690"/>
    <w:rsid w:val="00ED0821"/>
    <w:rsid w:val="00EF1771"/>
    <w:rsid w:val="00F8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D2B"/>
    <w:rPr>
      <w:rFonts w:ascii="Times" w:eastAsia="Times" w:hAnsi="Times"/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2A60EF"/>
    <w:pPr>
      <w:keepNext/>
      <w:outlineLvl w:val="1"/>
    </w:pPr>
    <w:rPr>
      <w:rFonts w:ascii="Times New Roman" w:eastAsia="Times New Roman" w:hAnsi="Times New Roman"/>
      <w:b/>
      <w:bCs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2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A60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2D3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82D3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2098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Ziemniak</cp:lastModifiedBy>
  <cp:revision>8</cp:revision>
  <cp:lastPrinted>2017-09-04T13:31:00Z</cp:lastPrinted>
  <dcterms:created xsi:type="dcterms:W3CDTF">2017-09-06T08:35:00Z</dcterms:created>
  <dcterms:modified xsi:type="dcterms:W3CDTF">2017-09-25T15:59:00Z</dcterms:modified>
</cp:coreProperties>
</file>