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>
      <w:pPr>
        <w:pStyle w:val="Tekstpodstawowy"/>
        <w:rPr>
          <w:rFonts w:ascii="Times New Roman"/>
          <w:i w:val="0"/>
          <w:sz w:val="20"/>
        </w:rPr>
      </w:pPr>
    </w:p>
    <w:p w:rsidR="00C85752" w:rsidRPr="000F05C8" w:rsidRDefault="00C85752">
      <w:pPr>
        <w:pStyle w:val="Tekstpodstawowy"/>
        <w:spacing w:before="6"/>
        <w:rPr>
          <w:rFonts w:ascii="Times New Roman"/>
          <w:i w:val="0"/>
          <w:sz w:val="28"/>
        </w:rPr>
      </w:pPr>
    </w:p>
    <w:p w:rsidR="00C85752" w:rsidRPr="000F05C8" w:rsidRDefault="002625A0" w:rsidP="000F05C8">
      <w:pPr>
        <w:ind w:left="851" w:right="119" w:hanging="28"/>
        <w:rPr>
          <w:rFonts w:ascii="Humanst521EU" w:hAnsi="Humanst521EU"/>
          <w:b/>
          <w:sz w:val="28"/>
        </w:rPr>
      </w:pPr>
      <w:r w:rsidRPr="002625A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52C26" w:rsidRDefault="00E52C26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oparte </w:t>
      </w:r>
      <w:r w:rsidR="000F05C8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na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C85752" w:rsidRPr="000F05C8" w:rsidRDefault="00C85752" w:rsidP="000F05C8">
      <w:pPr>
        <w:pStyle w:val="Tekstpodstawowy"/>
        <w:spacing w:after="1"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7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1. Biologia jako nauka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before="2" w:line="235" w:lineRule="auto"/>
              <w:ind w:right="333"/>
              <w:rPr>
                <w:sz w:val="17"/>
              </w:rPr>
            </w:pPr>
            <w:r w:rsidRPr="000F05C8">
              <w:rPr>
                <w:sz w:val="17"/>
              </w:rPr>
              <w:t>określa przedmiot badań biologii jako nauki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262"/>
              <w:rPr>
                <w:sz w:val="17"/>
              </w:rPr>
            </w:pPr>
            <w:r w:rsidRPr="000F05C8">
              <w:rPr>
                <w:sz w:val="17"/>
              </w:rPr>
              <w:t>podaje przykłady dziedzin biologii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167"/>
              <w:rPr>
                <w:sz w:val="17"/>
              </w:rPr>
            </w:pPr>
            <w:r w:rsidRPr="000F05C8">
              <w:rPr>
                <w:sz w:val="17"/>
              </w:rPr>
              <w:t>wymienia dziedziny biologii zajmujące się budową                                        i funkcjonowaniem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wymienia źródła wiedzy biologicznej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before="2" w:line="235" w:lineRule="auto"/>
              <w:ind w:right="220"/>
              <w:rPr>
                <w:sz w:val="17"/>
              </w:rPr>
            </w:pPr>
            <w:r w:rsidRPr="000F05C8">
              <w:rPr>
                <w:sz w:val="17"/>
              </w:rPr>
              <w:t>korzysta                                       z poszczególnych źródeł wiedzy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opisuje cechy organizmów żywych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before="2"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posługuje się właściwymi źródłami wiedzy biologicznej podczas rozwiązywania problemów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line="235" w:lineRule="auto"/>
              <w:ind w:right="227"/>
              <w:rPr>
                <w:sz w:val="17"/>
              </w:rPr>
            </w:pPr>
            <w:r w:rsidRPr="000F05C8">
              <w:rPr>
                <w:sz w:val="17"/>
              </w:rPr>
              <w:t>rozróżnia próby kontrolną i badawczą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2" w:line="235" w:lineRule="auto"/>
              <w:ind w:right="386"/>
              <w:rPr>
                <w:sz w:val="17"/>
              </w:rPr>
            </w:pPr>
            <w:r w:rsidRPr="000F05C8">
              <w:rPr>
                <w:sz w:val="17"/>
              </w:rPr>
              <w:t>charakteryzuje wybrane dziedziny biologii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line="235" w:lineRule="auto"/>
              <w:ind w:right="187"/>
              <w:rPr>
                <w:sz w:val="17"/>
              </w:rPr>
            </w:pPr>
            <w:r w:rsidRPr="000F05C8">
              <w:rPr>
                <w:sz w:val="17"/>
              </w:rPr>
              <w:t>przedstawia metody badań stosowanych w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2"/>
              </w:numPr>
              <w:tabs>
                <w:tab w:val="left" w:pos="222"/>
              </w:tabs>
              <w:spacing w:before="2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wyszukuje                                      i krytycznie analizuje informacje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31" w:firstLine="0"/>
              <w:rPr>
                <w:sz w:val="17"/>
              </w:rPr>
            </w:pPr>
            <w:r w:rsidRPr="000F05C8">
              <w:rPr>
                <w:sz w:val="17"/>
              </w:rPr>
              <w:t>z różnych źródeł dotyczące różnych dziedzin biologii</w:t>
            </w:r>
          </w:p>
        </w:tc>
      </w:tr>
      <w:tr w:rsidR="00E52C26" w:rsidRPr="000F05C8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2. Komórkowa budowa organizmów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41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komórkę jako podstawową jednostkę organizacji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komórek: roślinnej, zwierzęcej, grzybowej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bakteryjnej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3" w:line="235" w:lineRule="auto"/>
              <w:ind w:right="6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obserwuje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61" w:line="235" w:lineRule="auto"/>
              <w:ind w:right="365"/>
              <w:rPr>
                <w:sz w:val="17"/>
              </w:rPr>
            </w:pPr>
            <w:r w:rsidRPr="000F05C8">
              <w:rPr>
                <w:sz w:val="17"/>
              </w:rPr>
              <w:t>wymienia funkcje poszczególnych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z pomocą nauczyciela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35" w:lineRule="auto"/>
              <w:ind w:right="245"/>
              <w:rPr>
                <w:sz w:val="17"/>
              </w:rPr>
            </w:pPr>
            <w:r w:rsidRPr="000F05C8">
              <w:rPr>
                <w:sz w:val="17"/>
              </w:rPr>
              <w:t>z pomocą nauczyciela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before="61" w:line="235" w:lineRule="auto"/>
              <w:ind w:right="86"/>
              <w:rPr>
                <w:sz w:val="17"/>
              </w:rPr>
            </w:pPr>
            <w:r w:rsidRPr="000F05C8">
              <w:rPr>
                <w:sz w:val="17"/>
              </w:rPr>
              <w:t>odróżnia pod mikroskopem, na schemacie, zdjęciu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5" w:firstLine="0"/>
              <w:jc w:val="both"/>
              <w:rPr>
                <w:sz w:val="17"/>
              </w:rPr>
            </w:pPr>
            <w:r w:rsidRPr="000F05C8">
              <w:rPr>
                <w:sz w:val="17"/>
              </w:rPr>
              <w:t>lub na podstawie opisu poszczególne elementy budowy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samodzielnie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z niewielką pomocą nauczyciela rysuje obraz widziany pod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wyjaśnia rolę poszczególnych elementów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porównuje budowę różnych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rPr>
                <w:sz w:val="17"/>
              </w:rPr>
            </w:pPr>
            <w:r w:rsidRPr="000F05C8">
              <w:rPr>
                <w:sz w:val="17"/>
              </w:rPr>
              <w:t>omawia budowę                          i funkcje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201"/>
              <w:rPr>
                <w:sz w:val="17"/>
              </w:rPr>
            </w:pPr>
            <w:r w:rsidRPr="000F05C8">
              <w:rPr>
                <w:sz w:val="17"/>
              </w:rPr>
              <w:t>wyciąga wnioski dotyczące komórkowej budowy organizmów                 na podstawie obserwacji preparatów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401"/>
              <w:rPr>
                <w:sz w:val="17"/>
              </w:rPr>
            </w:pPr>
            <w:r w:rsidRPr="000F05C8">
              <w:rPr>
                <w:sz w:val="17"/>
              </w:rPr>
              <w:t>wykonuje preparaty mikroskopowe, ustawia ostrość obrazu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za pomocą śrub: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119" w:firstLine="0"/>
              <w:rPr>
                <w:sz w:val="17"/>
              </w:rPr>
            </w:pPr>
            <w:r w:rsidRPr="000F05C8">
              <w:rPr>
                <w:sz w:val="17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wykonuje przestrzenny model komórki z dowolnego materiału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 oraz wykazuje związek ich budowy z pełnioną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3" w:line="235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samodzielnie wykonuje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sprawnie 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dokładnie rysuje obraz widziany pod mikroskopem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81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3. Hierarchiczna                    budowa organizmów. Tkanki zwierzęce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rPr>
                <w:sz w:val="17"/>
              </w:rPr>
            </w:pPr>
            <w:r w:rsidRPr="000F05C8">
              <w:rPr>
                <w:sz w:val="17"/>
              </w:rPr>
              <w:t>podaje rozmieszczenie przykładowych tkanek zwierzęcych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90"/>
              <w:rPr>
                <w:sz w:val="17"/>
              </w:rPr>
            </w:pPr>
            <w:r w:rsidRPr="000F05C8">
              <w:rPr>
                <w:sz w:val="17"/>
              </w:rPr>
              <w:t>rysuje schemat komórki nerwowej i opisuje poszczególne elementy jej budowy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963"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1" w:firstLine="0"/>
              <w:rPr>
                <w:sz w:val="17"/>
              </w:rPr>
            </w:pPr>
            <w:r w:rsidRPr="000F05C8">
              <w:rPr>
                <w:sz w:val="17"/>
              </w:rPr>
              <w:t>lub na ilustracji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</w:rPr>
            </w:pPr>
            <w:r w:rsidRPr="000F05C8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before="6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opisuje rodzaje tkanki nabłonkowej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charakteryzuje rolę poszczególnych składników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przyporządkowuje tkanki do narządów i układów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499"/>
              <w:rPr>
                <w:sz w:val="17"/>
              </w:rPr>
            </w:pPr>
            <w:r w:rsidRPr="000F05C8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before="61" w:line="235" w:lineRule="auto"/>
              <w:ind w:right="322"/>
              <w:rPr>
                <w:sz w:val="17"/>
              </w:rPr>
            </w:pPr>
            <w:r w:rsidRPr="000F05C8">
              <w:rPr>
                <w:sz w:val="17"/>
              </w:rPr>
              <w:t>analizuje związek między budową                         a funkcją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5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II. Skóra – powłoka organizmu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>4. Budowa i funkcje skóry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279"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545"/>
              <w:rPr>
                <w:sz w:val="17"/>
              </w:rPr>
            </w:pPr>
            <w:r w:rsidRPr="000F05C8">
              <w:rPr>
                <w:sz w:val="17"/>
              </w:rPr>
              <w:t>omawia funkcje skóry i warstwy podskórnej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 funkcjami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wyszukuje odpowiednie informacje i planuje doświadczenie wykazujące, że skóra jest narządem zmysłu</w:t>
            </w:r>
          </w:p>
        </w:tc>
      </w:tr>
      <w:tr w:rsidR="00E52C26" w:rsidRPr="000F05C8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5. Higiena i </w:t>
            </w:r>
            <w:r w:rsidR="000F05C8">
              <w:rPr>
                <w:sz w:val="17"/>
              </w:rPr>
              <w:t>c</w:t>
            </w:r>
            <w:r w:rsidRPr="000F05C8">
              <w:rPr>
                <w:sz w:val="17"/>
              </w:rPr>
              <w:t>horoby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"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2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wskazuje konieczność dbania o dobry stan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21"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81"/>
              <w:rPr>
                <w:sz w:val="17"/>
              </w:rPr>
            </w:pPr>
            <w:r w:rsidRPr="000F05C8">
              <w:rPr>
                <w:sz w:val="17"/>
              </w:rPr>
              <w:t>klasyfikuje rodzaje oparzeń i odmrożeń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before="61" w:line="235" w:lineRule="auto"/>
              <w:ind w:right="83"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wyjaśnia, czym                       są alergie skórne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94"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 silne nasłonecznienie a rozwojem czerniaka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32" w:firstLine="0"/>
              <w:rPr>
                <w:sz w:val="17"/>
              </w:rPr>
            </w:pPr>
            <w:r w:rsidRPr="000F05C8">
              <w:rPr>
                <w:sz w:val="17"/>
              </w:rPr>
              <w:t>w przypadku pojawienia się zmian na skórze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before="61" w:line="235" w:lineRule="auto"/>
              <w:ind w:right="430"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 skórę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o środkach kosmetycznych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32" w:firstLine="0"/>
              <w:rPr>
                <w:sz w:val="17"/>
              </w:rPr>
            </w:pPr>
            <w:r w:rsidRPr="000F05C8">
              <w:rPr>
                <w:sz w:val="17"/>
              </w:rPr>
              <w:t>z filtrem UV przeznaczonych dla młodzieży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przeprowadza wywiad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175" w:firstLine="0"/>
              <w:rPr>
                <w:sz w:val="17"/>
              </w:rPr>
            </w:pPr>
            <w:r w:rsidRPr="000F05C8">
              <w:rPr>
                <w:sz w:val="17"/>
              </w:rPr>
              <w:t>z lekarzem                                lub pielęgniarką na temat chorób skóry oraz profilaktyki czerniaka                                        i grzybicy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48"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 temat chorób, profilaktyki i pielęgnacji skóry młodzieńczej do projektu edukacyjnego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19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3" w:right="323" w:hanging="172"/>
              <w:rPr>
                <w:sz w:val="17"/>
              </w:rPr>
            </w:pPr>
            <w:r w:rsidRPr="000F05C8">
              <w:rPr>
                <w:sz w:val="17"/>
              </w:rPr>
              <w:t>6.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486"/>
              <w:rPr>
                <w:sz w:val="17"/>
              </w:rPr>
            </w:pPr>
            <w:r w:rsidRPr="000F05C8">
              <w:rPr>
                <w:sz w:val="17"/>
              </w:rPr>
              <w:t>wskazuje części bierną i czynną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                  i czynnej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wskazuje na związek budowy kości z ich funkcją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745A0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wyjaśnia związek budowy kości z ich funkcją</w:t>
            </w:r>
            <w:r w:rsidR="00745A02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61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35" w:lineRule="auto"/>
              <w:ind w:right="369"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z ich funkcją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2" w:right="580" w:hanging="172"/>
              <w:rPr>
                <w:sz w:val="17"/>
              </w:rPr>
            </w:pPr>
            <w:r w:rsidRPr="000F05C8">
              <w:rPr>
                <w:sz w:val="17"/>
              </w:rPr>
              <w:t>7. Budowa i rola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61" w:line="235" w:lineRule="auto"/>
              <w:ind w:right="64"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379"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61"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mózgo-                                            i trzewioczaszkę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elementy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before="61" w:line="235" w:lineRule="auto"/>
              <w:ind w:right="337"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wyjaśnia związek budowy czaszki z pełnionymi przez nią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budowie klatki piersiowej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2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line="235" w:lineRule="auto"/>
              <w:ind w:right="489"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260"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                        z pełnioną przez nie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odcinków kręgosłupa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pełnioną przez nie funkcją</w:t>
            </w:r>
          </w:p>
        </w:tc>
      </w:tr>
      <w:tr w:rsidR="00E52C26" w:rsidRPr="000F05C8" w:rsidTr="00E52C26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219" w:right="283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8. Szkielet </w:t>
            </w:r>
            <w:r w:rsidR="004D01D3">
              <w:rPr>
                <w:sz w:val="17"/>
              </w:rPr>
              <w:t>k</w:t>
            </w:r>
            <w:r w:rsidRPr="000F05C8">
              <w:rPr>
                <w:sz w:val="17"/>
              </w:rPr>
              <w:t>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wskazuje na modelu                   lub schemacie kości kończyny górnej                           i kończyny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odróżnia staw zawiasowy od 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rPr>
                <w:sz w:val="17"/>
              </w:rPr>
            </w:pPr>
            <w:r w:rsidRPr="000F05C8">
              <w:rPr>
                <w:sz w:val="17"/>
              </w:rPr>
              <w:t>wymienia kości tworzące obręcze barkową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miedniczną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rPr>
                <w:sz w:val="17"/>
              </w:rPr>
            </w:pPr>
            <w:r w:rsidRPr="000F05C8">
              <w:rPr>
                <w:sz w:val="17"/>
              </w:rPr>
              <w:t>wyjaśnia związek budowy stawu                                        z 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wykazuje  związek budowy szkieletu kończyn</w:t>
            </w:r>
          </w:p>
          <w:p w:rsidR="00C85752" w:rsidRPr="000F05C8" w:rsidRDefault="00E52C26" w:rsidP="00E52C26">
            <w:pPr>
              <w:pStyle w:val="TableParagraph"/>
              <w:spacing w:line="235" w:lineRule="auto"/>
              <w:ind w:left="220" w:right="159" w:firstLine="0"/>
              <w:rPr>
                <w:sz w:val="17"/>
              </w:rPr>
            </w:pPr>
            <w:r w:rsidRPr="000F05C8">
              <w:rPr>
                <w:sz w:val="17"/>
              </w:rPr>
              <w:t>z funkcjami kończyn górnej i dolnej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 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charakteryzuje funkcje kończyn górnej i dolnej oraz  wykazuje  związek z funkcjonowaniem człowieka w środowisku</w:t>
            </w:r>
          </w:p>
        </w:tc>
      </w:tr>
      <w:tr w:rsidR="00E52C26" w:rsidRPr="000F05C8" w:rsidTr="00E52C26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08" w:right="252" w:hanging="159"/>
              <w:rPr>
                <w:sz w:val="17"/>
              </w:rPr>
            </w:pPr>
            <w:r w:rsidRPr="000F05C8">
              <w:rPr>
                <w:sz w:val="17"/>
              </w:rPr>
              <w:t>9. Kości – elementy składowe szkieletu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budowę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cechy fizyczne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2" w:line="235" w:lineRule="auto"/>
              <w:ind w:right="585"/>
              <w:rPr>
                <w:sz w:val="17"/>
              </w:rPr>
            </w:pPr>
            <w:r w:rsidRPr="000F05C8">
              <w:rPr>
                <w:sz w:val="17"/>
              </w:rPr>
              <w:t>wskazuje miejsce występowania szpiku kostnego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755"/>
              <w:rPr>
                <w:sz w:val="17"/>
              </w:rPr>
            </w:pPr>
            <w:r w:rsidRPr="000F05C8">
              <w:rPr>
                <w:sz w:val="17"/>
              </w:rPr>
              <w:t>wymienia składniki chemiczne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omawia na podstawie ilustracji doświadczenie wykazujące skład chemiczny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wykonuje z pomocą nauczyciela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35" w:lineRule="auto"/>
              <w:ind w:right="339"/>
              <w:rPr>
                <w:sz w:val="17"/>
              </w:rPr>
            </w:pPr>
            <w:r w:rsidRPr="000F05C8">
              <w:rPr>
                <w:sz w:val="17"/>
              </w:rPr>
              <w:t>omawia znaczenie składników chemicznych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rolę szpiku kostnego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wykonuje przygotowane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demonstruje na przykładzie cechy fizyczne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planuje i samodzielnie wykonuje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wyszukuje odpowiednie informacje i przeprowadza doświadczenie ilustrujące wytrzymałość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na złamanie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2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10.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6" w:firstLine="0"/>
              <w:rPr>
                <w:sz w:val="17"/>
              </w:rPr>
            </w:pPr>
            <w:r w:rsidRPr="000F05C8">
              <w:rPr>
                <w:sz w:val="17"/>
              </w:rPr>
              <w:t>i znaczenie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61"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35" w:lineRule="auto"/>
              <w:ind w:right="192"/>
              <w:rPr>
                <w:sz w:val="17"/>
              </w:rPr>
            </w:pPr>
            <w:r w:rsidRPr="000F05C8">
              <w:rPr>
                <w:sz w:val="17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61"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659"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537"/>
              <w:rPr>
                <w:sz w:val="17"/>
              </w:rPr>
            </w:pPr>
            <w:r w:rsidRPr="000F05C8">
              <w:rPr>
                <w:sz w:val="17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61" w:line="235" w:lineRule="auto"/>
              <w:ind w:right="513"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 schemacie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charakteryzuje budowę i funkcje mięśni gładkich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poprzecznie prążkowanych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przedstawia negatywny wpływ środków dopingujących na zdrowie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61" w:line="235" w:lineRule="auto"/>
              <w:ind w:right="352"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 stawów w wykonywaniu ruchów</w:t>
            </w:r>
          </w:p>
        </w:tc>
      </w:tr>
      <w:tr w:rsidR="00E52C26" w:rsidRPr="000F05C8" w:rsidTr="00745A02">
        <w:trPr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11.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217"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688"/>
              <w:rPr>
                <w:sz w:val="17"/>
              </w:rPr>
            </w:pPr>
            <w:r w:rsidRPr="000F05C8">
              <w:rPr>
                <w:sz w:val="17"/>
              </w:rPr>
              <w:t>wskazuje ślad stopy z płaskostopiem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18" w:firstLine="0"/>
              <w:rPr>
                <w:sz w:val="17"/>
              </w:rPr>
            </w:pPr>
            <w:r w:rsidRPr="000F05C8">
              <w:rPr>
                <w:sz w:val="17"/>
              </w:rPr>
              <w:t>na 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61"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urazy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"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570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 wiekiem w układzie kostnym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określa czynniki wpływające na prawidłowy rozwój muskulatury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wyjaśnia przyczyny                       i 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61" w:line="235" w:lineRule="auto"/>
              <w:ind w:right="423"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456"/>
              <w:rPr>
                <w:sz w:val="17"/>
              </w:rPr>
            </w:pPr>
            <w:r w:rsidRPr="000F05C8">
              <w:rPr>
                <w:sz w:val="17"/>
              </w:rPr>
              <w:t>wyjaśnia konieczność stosowania rehabilitacji                          po przebytych urazach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559"/>
              <w:rPr>
                <w:sz w:val="17"/>
              </w:rPr>
            </w:pPr>
            <w:r w:rsidRPr="000F05C8">
              <w:rPr>
                <w:sz w:val="17"/>
              </w:rPr>
              <w:t>planuje i demonstruje czynności udzielania pierwszej pomocy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571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163"/>
              <w:rPr>
                <w:sz w:val="17"/>
              </w:rPr>
            </w:pPr>
            <w:r w:rsidRPr="000F05C8">
              <w:rPr>
                <w:sz w:val="17"/>
              </w:rPr>
              <w:t>analizuje przyczyny urazów ścięgien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360"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wyszukuje i prezentuje ćwiczenia zapobiegające deformacjom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wyszukuje i prezentuje ćwiczenia rehabilitacyjne likwidujące płaskostopie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498"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93" w:firstLine="0"/>
              <w:rPr>
                <w:sz w:val="17"/>
              </w:rPr>
            </w:pPr>
            <w:r w:rsidRPr="000F05C8">
              <w:rPr>
                <w:sz w:val="17"/>
              </w:rPr>
              <w:t>dla prawidłowego funkcjonowania aparatu ruchu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4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93" w:hanging="258"/>
              <w:rPr>
                <w:sz w:val="17"/>
              </w:rPr>
            </w:pPr>
            <w:r w:rsidRPr="000F05C8">
              <w:rPr>
                <w:sz w:val="17"/>
              </w:rPr>
              <w:t>12.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69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 energetyczne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określa znaczenie błonnika w prawidłowym funkcjonowaniu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warzyw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633"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niepełnowartościowe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wykrywające obecność tłuszczów i skrobi</w:t>
            </w:r>
          </w:p>
          <w:p w:rsidR="00C85752" w:rsidRPr="000F05C8" w:rsidRDefault="00E52C26">
            <w:pPr>
              <w:pStyle w:val="TableParagraph"/>
              <w:spacing w:line="230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 wyjaśnia ich znaczenie  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                                        a prawidłowym wzrostem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rPr>
                <w:sz w:val="17"/>
              </w:rPr>
            </w:pPr>
            <w:r w:rsidRPr="000F05C8">
              <w:rPr>
                <w:sz w:val="17"/>
              </w:rPr>
              <w:t>omawia rolę aminokwasów egzogennych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wykrywające obecność tłuszczów i skrobi                         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planuje i samodzielnie przeprowadza doświadczenie wykrywające obecność tłuszczów i skrobi w wybranych produktach spożywczych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 funkcjonowaniem organizmu</w:t>
            </w:r>
          </w:p>
        </w:tc>
      </w:tr>
      <w:tr w:rsidR="00E52C26" w:rsidRPr="000F05C8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9" w:line="235" w:lineRule="auto"/>
              <w:ind w:left="306" w:right="297" w:hanging="258"/>
              <w:rPr>
                <w:sz w:val="17"/>
              </w:rPr>
            </w:pPr>
            <w:r w:rsidRPr="000F05C8">
              <w:rPr>
                <w:sz w:val="17"/>
              </w:rPr>
              <w:t>13.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               w wodzie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 rolę dwóch wybranych makroelementów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mikroelementy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witaminy rozpuszczalne w wodzie 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rolę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rPr>
                <w:sz w:val="17"/>
              </w:rPr>
            </w:pPr>
            <w:r w:rsidRPr="000F05C8">
              <w:rPr>
                <w:sz w:val="17"/>
              </w:rPr>
              <w:t>przedstawia rolę i 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r w:rsidRPr="000F05C8">
              <w:rPr>
                <w:sz w:val="17"/>
              </w:rPr>
              <w:t>przedstawia rolę i skutki</w:t>
            </w:r>
          </w:p>
          <w:p w:rsidR="00C85752" w:rsidRPr="000F05C8" w:rsidRDefault="00E52C26" w:rsidP="00E52C26">
            <w:pPr>
              <w:pStyle w:val="TableParagraph"/>
              <w:spacing w:before="3" w:line="235" w:lineRule="auto"/>
              <w:ind w:right="273" w:firstLine="0"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składników mineralnych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rPr>
                <w:sz w:val="17"/>
              </w:rPr>
            </w:pPr>
            <w:r w:rsidRPr="000F05C8">
              <w:rPr>
                <w:sz w:val="17"/>
              </w:rPr>
              <w:t>na przygotowanym sprzęcie i z 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analizuje skutki niedoboru witamin,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przewiduje skutki niedoboru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samodzielnie wykonuje doświadczenie dotyczące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50"/>
              <w:rPr>
                <w:sz w:val="17"/>
              </w:rPr>
            </w:pPr>
            <w:r w:rsidRPr="000F05C8">
              <w:rPr>
                <w:sz w:val="17"/>
              </w:rPr>
              <w:t>wyszukuje informacje dotyczące roli błonnika w prawidłowym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2" w:firstLine="0"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27" w:firstLine="0"/>
              <w:rPr>
                <w:sz w:val="17"/>
              </w:rPr>
            </w:pPr>
            <w:r w:rsidRPr="000F05C8">
              <w:rPr>
                <w:sz w:val="17"/>
              </w:rPr>
              <w:t>i wykonuje doświadczenie dotyczące witaminy C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52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441" w:hanging="258"/>
              <w:rPr>
                <w:sz w:val="17"/>
              </w:rPr>
            </w:pPr>
            <w:r w:rsidRPr="000F05C8">
              <w:rPr>
                <w:sz w:val="17"/>
              </w:rPr>
              <w:t>14. Budowa i 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rPr>
                <w:sz w:val="17"/>
              </w:rPr>
            </w:pPr>
            <w:r w:rsidRPr="000F05C8">
              <w:rPr>
                <w:sz w:val="17"/>
              </w:rPr>
              <w:t>wymienia rodzaje zębów 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badającego wpływ substancji zawartych w ślinie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 planszy lub modelu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trzustkę na schemacie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lokalizuje położenie wątroby i trzustki we własnym ciele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                     w ślinie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298" w:firstLine="0"/>
              <w:rPr>
                <w:sz w:val="17"/>
              </w:rPr>
            </w:pPr>
            <w:r w:rsidRPr="000F05C8">
              <w:rPr>
                <w:sz w:val="17"/>
              </w:rPr>
              <w:t>w mechanicznej obróbce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                       i wskazuje odpowiednie miejsca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powierzchni swojego ciała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charakteryzuje funkcje wątroby i trzustki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badające wpływ substancji zawartych w ślinie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0" w:firstLine="0"/>
              <w:rPr>
                <w:sz w:val="17"/>
              </w:rPr>
            </w:pPr>
            <w:r w:rsidRPr="000F05C8">
              <w:rPr>
                <w:sz w:val="17"/>
              </w:rPr>
              <w:t>w poszczególnych odcinkach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wody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badające wpływ substancji zawartych w ślinie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08" w:firstLine="0"/>
              <w:rPr>
                <w:sz w:val="17"/>
              </w:rPr>
            </w:pPr>
            <w:r w:rsidRPr="000F05C8">
              <w:rPr>
                <w:sz w:val="17"/>
              </w:rPr>
              <w:t>i przeprowadza doświadczenie badające wpływ substancji zawartych w ślinie na trawienie skrobi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do potrzeb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dbałości o zęby</w:t>
            </w:r>
          </w:p>
        </w:tc>
      </w:tr>
      <w:tr w:rsidR="00E52C26" w:rsidRPr="000F05C8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15. Higiena i 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653"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rPr>
                <w:sz w:val="17"/>
              </w:rPr>
            </w:pPr>
            <w:r w:rsidRPr="000F05C8">
              <w:rPr>
                <w:sz w:val="17"/>
              </w:rPr>
              <w:t>wskazuje grupy pokarmów w piramidzie zdrowego żywienia i aktywności fizycznej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wskazuje na zależność diety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rPr>
                <w:sz w:val="17"/>
              </w:rPr>
            </w:pPr>
            <w:r w:rsidRPr="000F05C8">
              <w:rPr>
                <w:sz w:val="17"/>
              </w:rPr>
              <w:t>układa jadłospis w zależności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indeks masy ciała swój i kolegów, wykazuje prawidłowości             i odchylenia od normy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zakrztuszenia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ją warunkują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wykazuje, że WZW A,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WZW B i WZW C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265" w:firstLine="0"/>
              <w:rPr>
                <w:sz w:val="17"/>
              </w:rPr>
            </w:pPr>
            <w:r w:rsidRPr="000F05C8">
              <w:rPr>
                <w:sz w:val="17"/>
              </w:rPr>
              <w:t>są chorobami związanymi z higieną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rPr>
                <w:sz w:val="17"/>
              </w:rPr>
            </w:pPr>
            <w:r w:rsidRPr="000F05C8">
              <w:rPr>
                <w:sz w:val="17"/>
              </w:rPr>
              <w:t>omawia zasady profilaktyki choroby wrzodowej żołądka i dwunastnicy, zatrucia pokarmowego i raka jelita grubego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analizuje indeks masy ciała w zależności od 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 się                              a chorobami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czynności udzielania pierwszej pomocy w przypadku zakrztuszenia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rPr>
                <w:sz w:val="17"/>
              </w:rPr>
            </w:pPr>
            <w:r w:rsidRPr="000F05C8">
              <w:rPr>
                <w:sz w:val="17"/>
              </w:rPr>
              <w:t>wyjaśnia, dlaczego należy stosować dietę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" w:firstLine="0"/>
              <w:rPr>
                <w:sz w:val="17"/>
              </w:rPr>
            </w:pPr>
            <w:r w:rsidRPr="000F05C8">
              <w:rPr>
                <w:sz w:val="17"/>
              </w:rPr>
              <w:t>zróżnicowaną i dostosowaną do  potrzeb  organizmu (wiek, stan zdrowia, tryb życia, aktywność fizyczna, pora roku)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układa odpowiednią dietę dla uczniów z nadwagą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przygotowuje i prezentuje wystąpienie w dowolnej formie na temat chorób związanych z zaburzeniami łaknienia i przemiany materii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                   w celu wykrywania wczesnych stadiów raka jelita grubego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7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309" w:right="141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16. Budowa i 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składniki biorące udział w krzepnięciu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wymienia grupy krwi i wyjaśnia, co stanowi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>wyjaśnia, co to jest konflikt serologiczny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595"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330" w:firstLine="0"/>
              <w:rPr>
                <w:sz w:val="17"/>
              </w:rPr>
            </w:pPr>
            <w:r w:rsidRPr="000F05C8">
              <w:rPr>
                <w:sz w:val="17"/>
              </w:rPr>
              <w:t>na 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17. Krwiobiegi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rPr>
                <w:sz w:val="17"/>
              </w:rPr>
            </w:pPr>
            <w:r w:rsidRPr="000F05C8">
              <w:rPr>
                <w:sz w:val="17"/>
              </w:rPr>
              <w:t>z pomocą nauczyciela omawia na podstawie ilustracji mały i duży obieg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porównuje budowę i funkcje żył, tętnic oraz naczyń włosowatych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rPr>
                <w:sz w:val="17"/>
              </w:rPr>
            </w:pPr>
            <w:r w:rsidRPr="000F05C8">
              <w:rPr>
                <w:sz w:val="17"/>
              </w:rPr>
              <w:t>porównuje krwiobiegi mały i duży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rPr>
                <w:sz w:val="17"/>
              </w:rPr>
            </w:pPr>
            <w:r w:rsidRPr="000F05C8">
              <w:rPr>
                <w:sz w:val="17"/>
              </w:rPr>
              <w:t>opisuje drogę krwi płynącej w małym                         i 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pełnionymi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przez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analizuje związek przepływu krwi                              w naczyniach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wymianą gazową</w:t>
            </w:r>
          </w:p>
        </w:tc>
      </w:tr>
      <w:tr w:rsidR="00E52C26" w:rsidRPr="000F05C8" w:rsidTr="00E52C26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0" w:firstLine="0"/>
              <w:rPr>
                <w:sz w:val="17"/>
              </w:rPr>
            </w:pPr>
            <w:r w:rsidRPr="000F05C8">
              <w:rPr>
                <w:sz w:val="17"/>
              </w:rPr>
              <w:t>18.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8" w:firstLine="0"/>
              <w:rPr>
                <w:sz w:val="17"/>
              </w:rPr>
            </w:pPr>
            <w:r w:rsidRPr="000F05C8">
              <w:rPr>
                <w:sz w:val="17"/>
              </w:rPr>
              <w:t>i 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lokalizuje położenie serca we własnym ciele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podaje prawidłową wartość pulsu i ciśnienia zdrowego człowieka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rozpoznaje elementy budowy serca i naczynia krwionośnego na schemacie (ilustracji z podręcznika)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02" w:firstLine="0"/>
              <w:rPr>
                <w:sz w:val="17"/>
              </w:rPr>
            </w:pPr>
            <w:r w:rsidRPr="000F05C8">
              <w:rPr>
                <w:sz w:val="17"/>
              </w:rPr>
              <w:t>a 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wykazuje rolę zastawek w funkcjonowaniu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507"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                           i rozkurczowego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                    na zmiany tętna i 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wpływ wysiłku fizycznego na zmiany tętna i ciśnienia krwi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19. Higiena i 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rPr>
                <w:sz w:val="17"/>
              </w:rPr>
            </w:pPr>
            <w:r w:rsidRPr="000F05C8">
              <w:rPr>
                <w:sz w:val="17"/>
              </w:rPr>
              <w:t>omawia pierwszą pomoc w wypadku krwawień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krwotoków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41" w:firstLine="0"/>
              <w:rPr>
                <w:sz w:val="17"/>
              </w:rPr>
            </w:pPr>
            <w:r w:rsidRPr="000F05C8">
              <w:rPr>
                <w:sz w:val="17"/>
              </w:rPr>
              <w:t>na funkcjonowanie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61"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tętniczego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rPr>
                <w:sz w:val="17"/>
              </w:rPr>
            </w:pPr>
            <w:r w:rsidRPr="000F05C8">
              <w:rPr>
                <w:sz w:val="17"/>
              </w:rPr>
              <w:t>wyjaśnia, na czym polega białaczka                           i anemia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19" w:right="113" w:firstLine="0"/>
              <w:rPr>
                <w:sz w:val="17"/>
              </w:rPr>
            </w:pPr>
            <w:r w:rsidRPr="000F05C8">
              <w:rPr>
                <w:sz w:val="17"/>
              </w:rPr>
              <w:t>i 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przygotowuje portfolio na temat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rPr>
                <w:sz w:val="17"/>
              </w:rPr>
            </w:pPr>
            <w:r w:rsidRPr="000F05C8">
              <w:rPr>
                <w:sz w:val="17"/>
              </w:rPr>
              <w:t>demonstruje pierwszą pomoc w wypadku krwotoków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wyszukuje i prezentuje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36" w:firstLine="0"/>
              <w:rPr>
                <w:sz w:val="17"/>
              </w:rPr>
            </w:pPr>
            <w:r w:rsidRPr="000F05C8">
              <w:rPr>
                <w:sz w:val="17"/>
              </w:rPr>
              <w:t>w dowolnej formie materiały edukacyjne oświaty zdrowotnej na temat chorób społecznych: miażdżycy, nadciśnienia tętniczego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zawałów serca</w:t>
            </w:r>
          </w:p>
        </w:tc>
      </w:tr>
      <w:tr w:rsidR="00E52C26" w:rsidRPr="000F05C8" w:rsidTr="00E52C26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20.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porównuje układ limfatyczny z układem krwionośnym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8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21.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830"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 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wyróżnia odporność swoistą i nieswoistą, czynną                           i bierną, naturalną i sztuczną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396" w:firstLine="0"/>
              <w:rPr>
                <w:sz w:val="17"/>
              </w:rPr>
            </w:pPr>
            <w:r w:rsidRPr="000F05C8">
              <w:rPr>
                <w:sz w:val="17"/>
              </w:rPr>
              <w:t>i 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                              i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odróżnia działanie szczepionki                            od 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swojej książeczce zdrowia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3" w:hanging="258"/>
              <w:rPr>
                <w:sz w:val="17"/>
              </w:rPr>
            </w:pPr>
            <w:r w:rsidRPr="000F05C8">
              <w:rPr>
                <w:sz w:val="17"/>
              </w:rPr>
              <w:t>22. Zaburzenia funkcjo- 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wyjaśnia sposób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wskazuje drogi zakażenia się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AIDS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uzasadnia, że alergia jest związana                                       z nadwrażliwością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 transplantację narządów po 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17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64" w:hanging="258"/>
              <w:rPr>
                <w:sz w:val="17"/>
              </w:rPr>
            </w:pPr>
            <w:r w:rsidRPr="000F05C8">
              <w:rPr>
                <w:sz w:val="17"/>
              </w:rPr>
              <w:t>23. Budowa i 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na 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wyróżnia drogi oddechowe i narządy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 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odróżnia głośnię i nagłośnię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definiuje płuca jako miejsce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rPr>
                <w:sz w:val="17"/>
              </w:rPr>
            </w:pPr>
            <w:r w:rsidRPr="000F05C8">
              <w:rPr>
                <w:sz w:val="17"/>
              </w:rPr>
              <w:t>wykazuje związek między budową a 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>wykonuje z dowolnych materiałów model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wyszukuje odpowiednie metody i bada pojemność własnych płuc</w:t>
            </w:r>
          </w:p>
        </w:tc>
      </w:tr>
      <w:tr w:rsidR="00E52C26" w:rsidRPr="000F05C8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0" w:hanging="258"/>
              <w:rPr>
                <w:sz w:val="17"/>
              </w:rPr>
            </w:pPr>
            <w:r w:rsidRPr="000F05C8">
              <w:rPr>
                <w:sz w:val="17"/>
              </w:rPr>
              <w:t>24. Mechanizm wymiany 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wymienia narządy biorące udział w procesie wentylacji 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rPr>
                <w:sz w:val="17"/>
              </w:rPr>
            </w:pPr>
            <w:r w:rsidRPr="000F05C8">
              <w:rPr>
                <w:sz w:val="17"/>
              </w:rPr>
              <w:t>demonstruje na sobie mechanizm wdechu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z 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 ruchach klatki piersiowej i przepony podczas wdechu 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rPr>
                <w:sz w:val="17"/>
              </w:rPr>
            </w:pPr>
            <w:r w:rsidRPr="000F05C8">
              <w:rPr>
                <w:sz w:val="17"/>
              </w:rPr>
              <w:t>przedstawia rolę krwi w transporcie gazów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zawartość gazów w powietrzu wdychanym i wydychanym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wydechów przed wysiłkiem fizycznym i po nim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rPr>
                <w:sz w:val="12"/>
              </w:rPr>
            </w:pPr>
            <w:r w:rsidRPr="000F05C8">
              <w:rPr>
                <w:sz w:val="17"/>
              </w:rPr>
              <w:t>z pomocą nauczyciela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 procesy wentylacji płuc                             i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zachodzącą w pęcherzykach płucnych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wyjaśnia zależność między liczbą oddechów a wysiłkiem fizycznym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sz w:val="12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617"/>
              <w:rPr>
                <w:sz w:val="12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5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281" w:firstLine="0"/>
              <w:rPr>
                <w:sz w:val="17"/>
              </w:rPr>
            </w:pPr>
            <w:r w:rsidRPr="000F05C8">
              <w:rPr>
                <w:sz w:val="17"/>
              </w:rPr>
              <w:t>w powietrzu wdychanym i wydychanym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analizuje proces wymiany gazowej                                     w płucach i tkankach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 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84" w:firstLine="0"/>
              <w:rPr>
                <w:sz w:val="12"/>
              </w:rPr>
            </w:pPr>
            <w:r w:rsidRPr="000F05C8">
              <w:rPr>
                <w:sz w:val="17"/>
              </w:rPr>
              <w:t>i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planuje i wykonuje obserwację wpływu wysiłku fizycznego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383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firstLine="0"/>
              <w:rPr>
                <w:sz w:val="12"/>
              </w:rPr>
            </w:pPr>
            <w:r w:rsidRPr="000F05C8">
              <w:rPr>
                <w:sz w:val="17"/>
              </w:rPr>
              <w:t>i 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</w:tr>
    </w:tbl>
    <w:p w:rsidR="00C85752" w:rsidRPr="000F05C8" w:rsidRDefault="00C85752">
      <w:pPr>
        <w:spacing w:line="176" w:lineRule="exact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09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95" w:hanging="258"/>
              <w:rPr>
                <w:sz w:val="17"/>
              </w:rPr>
            </w:pPr>
            <w:r w:rsidRPr="000F05C8">
              <w:rPr>
                <w:sz w:val="17"/>
              </w:rPr>
              <w:t>25. Oddychanie komórkowe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Pr="000F05C8">
              <w:rPr>
                <w:spacing w:val="-5"/>
                <w:sz w:val="17"/>
              </w:rPr>
              <w:t xml:space="preserve">ATP </w:t>
            </w:r>
            <w:r w:rsidRPr="000F05C8">
              <w:rPr>
                <w:sz w:val="17"/>
              </w:rPr>
              <w:t>jako nośnik energii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61"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zapisuje za pomocą symboli chemicznych równanie reakcji ilustrujące utlenianie glukozy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omawia rolę </w:t>
            </w:r>
            <w:r w:rsidRPr="000F05C8">
              <w:rPr>
                <w:spacing w:val="-5"/>
                <w:sz w:val="17"/>
              </w:rPr>
              <w:t xml:space="preserve">ATP                           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449"/>
              <w:rPr>
                <w:sz w:val="17"/>
              </w:rPr>
            </w:pPr>
            <w:r w:rsidRPr="000F05C8">
              <w:rPr>
                <w:sz w:val="17"/>
              </w:rPr>
              <w:t>wyjaśnia sposób magazynowania energii w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pacing w:val="-5"/>
                <w:sz w:val="17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78" w:firstLine="0"/>
              <w:rPr>
                <w:sz w:val="17"/>
              </w:rPr>
            </w:pPr>
            <w:r w:rsidRPr="000F05C8">
              <w:rPr>
                <w:sz w:val="17"/>
              </w:rPr>
              <w:t>a zapotrzebowaniem narządów na energię</w:t>
            </w:r>
          </w:p>
        </w:tc>
      </w:tr>
      <w:tr w:rsidR="00E52C26" w:rsidRPr="000F05C8" w:rsidTr="00E52C26">
        <w:trPr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8" w:hanging="258"/>
              <w:rPr>
                <w:sz w:val="17"/>
              </w:rPr>
            </w:pPr>
            <w:r w:rsidRPr="000F05C8">
              <w:rPr>
                <w:sz w:val="17"/>
              </w:rPr>
              <w:t>26. Higiena i choroby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definiuje kichanie                       i kaszel jako reakcje obronne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413"/>
              <w:rPr>
                <w:sz w:val="17"/>
              </w:rPr>
            </w:pPr>
            <w:r w:rsidRPr="000F05C8">
              <w:rPr>
                <w:sz w:val="17"/>
              </w:rPr>
              <w:t>wskazuje źródła infekcji górnych                         i dolnych dróg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394"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astmy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3" w:line="235" w:lineRule="auto"/>
              <w:ind w:right="149"/>
              <w:rPr>
                <w:sz w:val="17"/>
              </w:rPr>
            </w:pPr>
            <w:r w:rsidRPr="000F05C8">
              <w:rPr>
                <w:sz w:val="17"/>
              </w:rPr>
              <w:t>omawia zasady postępowania w przypadku utraty oddechu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podaje  objawy wybranych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34"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                               a profilaktyką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>gruźlicy i 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rozróżnia czynne i bierne palenie tytoniu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5" w:lineRule="auto"/>
              <w:ind w:right="212"/>
              <w:rPr>
                <w:sz w:val="17"/>
              </w:rPr>
            </w:pPr>
            <w:r w:rsidRPr="000F05C8">
              <w:rPr>
                <w:sz w:val="17"/>
              </w:rPr>
              <w:t>wykazuje zależność między zanieczyszczeniem środowiska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zachorowalnością na astmę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3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wypadku zatrzymania oddechu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analizuje wpływ palenia tytoniu na funkcjonowanie układu oddechowego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wyszukuje w dowolnych źródłach informacje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48" w:firstLine="0"/>
              <w:rPr>
                <w:sz w:val="17"/>
              </w:rPr>
            </w:pPr>
            <w:r w:rsidRPr="000F05C8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5" w:lineRule="auto"/>
              <w:ind w:right="503"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61" w:firstLine="0"/>
              <w:rPr>
                <w:sz w:val="17"/>
              </w:rPr>
            </w:pPr>
            <w:r w:rsidRPr="000F05C8">
              <w:rPr>
                <w:sz w:val="17"/>
              </w:rPr>
              <w:t>i pod opieką nauczyciela badanie zawartości substancji smolistych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jednym papierosie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3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przeprowadza wywiad w przychodni zdrowia na temat profilaktyki chorób płuc</w:t>
            </w:r>
          </w:p>
        </w:tc>
      </w:tr>
      <w:tr w:rsidR="00E52C26" w:rsidRPr="000F05C8" w:rsidTr="00E52C26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3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27.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276" w:firstLine="0"/>
              <w:rPr>
                <w:sz w:val="17"/>
              </w:rPr>
            </w:pPr>
            <w:r w:rsidRPr="000F05C8">
              <w:rPr>
                <w:sz w:val="17"/>
              </w:rPr>
              <w:t>i działanie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9A7FE5" w:rsidRPr="000F05C8">
              <w:rPr>
                <w:position w:val="-3"/>
                <w:sz w:val="12"/>
              </w:rPr>
              <w:t xml:space="preserve">                                 </w:t>
            </w:r>
            <w:r w:rsidRPr="000F05C8">
              <w:rPr>
                <w:sz w:val="17"/>
              </w:rPr>
              <w:t>i mocznik jako zbędne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rPr>
                <w:sz w:val="17"/>
              </w:rPr>
            </w:pPr>
            <w:r w:rsidRPr="000F05C8">
              <w:rPr>
                <w:sz w:val="17"/>
              </w:rPr>
              <w:t>porównuje wydalanie i defekację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rPr>
                <w:sz w:val="17"/>
              </w:rPr>
            </w:pPr>
            <w:r w:rsidRPr="000F05C8">
              <w:rPr>
                <w:sz w:val="17"/>
              </w:rPr>
              <w:t>omawia na podstawie ilustracji proces powstawania moczu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637"/>
              <w:rPr>
                <w:sz w:val="17"/>
              </w:rPr>
            </w:pPr>
            <w:r w:rsidRPr="000F05C8">
              <w:rPr>
                <w:sz w:val="17"/>
              </w:rPr>
              <w:t>wskazuje na modelu lub ilustracji miejsce powstawania moczu pierwotnego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rPr>
                <w:sz w:val="12"/>
              </w:rPr>
            </w:pPr>
            <w:r w:rsidRPr="000F05C8">
              <w:rPr>
                <w:sz w:val="17"/>
              </w:rPr>
              <w:t xml:space="preserve">opisuje sposoby wydalania mocznika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rozpoznaje na modelu lub materiale świeżym warstwy budujące nerkę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  <w:r w:rsidRPr="000F05C8">
              <w:rPr>
                <w:sz w:val="17"/>
              </w:rPr>
              <w:t>w prawidłowym funkcjonowaniu całego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wykonuje z dowolnego materiału model układu moczowego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od zjedzenia do wydalenia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41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hanging="258"/>
              <w:rPr>
                <w:sz w:val="17"/>
              </w:rPr>
            </w:pPr>
            <w:r w:rsidRPr="000F05C8">
              <w:rPr>
                <w:sz w:val="17"/>
              </w:rPr>
              <w:t>28. Higiena i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94"/>
              <w:rPr>
                <w:sz w:val="17"/>
              </w:rPr>
            </w:pPr>
            <w:r w:rsidRPr="000F05C8">
              <w:rPr>
                <w:sz w:val="17"/>
              </w:rPr>
              <w:t>omawia na ilustracji przebieg dializy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52"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rPr>
                <w:sz w:val="17"/>
              </w:rPr>
            </w:pPr>
            <w:r w:rsidRPr="000F05C8">
              <w:rPr>
                <w:sz w:val="17"/>
              </w:rPr>
              <w:t xml:space="preserve">ocenia rolę dializy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ratowaniu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 na tej podstawie określa stan zdrowia własnego układu wydalniczego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8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29.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76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klasyfikuje gruczoły</w:t>
            </w:r>
          </w:p>
          <w:p w:rsidR="00C85752" w:rsidRPr="000F05C8" w:rsidRDefault="00E52C26" w:rsidP="009A7FE5">
            <w:pPr>
              <w:pStyle w:val="TableParagraph"/>
              <w:spacing w:before="2" w:line="235" w:lineRule="auto"/>
              <w:ind w:right="100" w:firstLine="0"/>
              <w:rPr>
                <w:sz w:val="17"/>
              </w:rPr>
            </w:pPr>
            <w:r w:rsidRPr="000F05C8">
              <w:rPr>
                <w:sz w:val="17"/>
              </w:rPr>
              <w:t>na gruczoły wydzielania zewnętrznego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wewnętrznego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rPr>
                <w:sz w:val="17"/>
              </w:rPr>
            </w:pPr>
            <w:r w:rsidRPr="000F05C8">
              <w:rPr>
                <w:sz w:val="17"/>
              </w:rPr>
              <w:t xml:space="preserve">uzasadnia, że nie należy bez konsultacji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z 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6" w:hanging="258"/>
              <w:rPr>
                <w:sz w:val="17"/>
              </w:rPr>
            </w:pPr>
            <w:r w:rsidRPr="000F05C8">
              <w:rPr>
                <w:sz w:val="17"/>
              </w:rPr>
              <w:t>30. Zaburzenia funkcjonowania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rPr>
                <w:sz w:val="17"/>
              </w:rPr>
            </w:pPr>
            <w:r w:rsidRPr="000F05C8">
              <w:rPr>
                <w:sz w:val="17"/>
              </w:rPr>
              <w:t>wymienia skutki nadmiaru i 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interpretuje skutki nadmiaru i 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 xml:space="preserve"> z 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 xml:space="preserve">analizuje i wykazuje różnice między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cukrzycą typu 1 i 2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119" w:hanging="258"/>
              <w:rPr>
                <w:sz w:val="17"/>
              </w:rPr>
            </w:pPr>
            <w:r w:rsidRPr="000F05C8">
              <w:rPr>
                <w:sz w:val="17"/>
              </w:rPr>
              <w:t>31. Budowa i 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 obwodowego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rPr>
                <w:sz w:val="17"/>
              </w:rPr>
            </w:pPr>
            <w:r w:rsidRPr="000F05C8">
              <w:rPr>
                <w:sz w:val="17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wskazuje na ilustracji neuronu przebieg impulsu nerwowego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 xml:space="preserve"> i 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78"/>
              <w:rPr>
                <w:sz w:val="17"/>
              </w:rPr>
            </w:pPr>
            <w:r w:rsidRPr="000F05C8">
              <w:rPr>
                <w:sz w:val="17"/>
              </w:rPr>
              <w:t>porównuje działanie układów nerwowego i dokrewnego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 jej funkcją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89" w:firstLine="0"/>
              <w:rPr>
                <w:sz w:val="17"/>
              </w:rPr>
            </w:pPr>
            <w:r w:rsidRPr="000F05C8">
              <w:rPr>
                <w:sz w:val="17"/>
              </w:rPr>
              <w:t>i 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6" w:firstLine="0"/>
              <w:rPr>
                <w:sz w:val="17"/>
              </w:rPr>
            </w:pPr>
            <w:r w:rsidRPr="000F05C8">
              <w:rPr>
                <w:sz w:val="17"/>
              </w:rPr>
              <w:t>i autonomicznego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752"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1" w:firstLine="0"/>
              <w:rPr>
                <w:sz w:val="17"/>
              </w:rPr>
            </w:pPr>
            <w:r w:rsidRPr="000F05C8">
              <w:rPr>
                <w:sz w:val="17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 prawidłowym funkcjonowaniu całego organizmu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8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212" w:hanging="258"/>
              <w:rPr>
                <w:sz w:val="17"/>
              </w:rPr>
            </w:pPr>
            <w:r w:rsidRPr="000F05C8">
              <w:rPr>
                <w:sz w:val="17"/>
              </w:rPr>
              <w:t>32.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rPr>
                <w:sz w:val="17"/>
              </w:rPr>
            </w:pPr>
            <w:r w:rsidRPr="000F05C8">
              <w:rPr>
                <w:sz w:val="17"/>
              </w:rPr>
              <w:t>wskazuje na ilustracji najważniejsze elementy mózgowia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 xml:space="preserve">wymienia mózgowie 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58" w:firstLine="0"/>
              <w:rPr>
                <w:sz w:val="17"/>
              </w:rPr>
            </w:pPr>
            <w:r w:rsidRPr="000F05C8">
              <w:rPr>
                <w:sz w:val="17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rPr>
                <w:sz w:val="17"/>
              </w:rPr>
            </w:pPr>
            <w:r w:rsidRPr="000F05C8">
              <w:rPr>
                <w:sz w:val="17"/>
              </w:rPr>
              <w:t xml:space="preserve">uzasadnia nadrzędną funkcję mózgowia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w stosunku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31" w:firstLine="0"/>
              <w:rPr>
                <w:sz w:val="17"/>
              </w:rPr>
            </w:pPr>
            <w:r w:rsidRPr="000F05C8">
              <w:rPr>
                <w:sz w:val="17"/>
              </w:rPr>
              <w:t>do pozostałych części układu nerwowego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hanging="258"/>
              <w:rPr>
                <w:sz w:val="17"/>
              </w:rPr>
            </w:pPr>
            <w:r w:rsidRPr="000F05C8">
              <w:rPr>
                <w:sz w:val="17"/>
              </w:rPr>
              <w:t>33.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 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wyróżnia włókna czuciowe i ruchowe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rPr>
                <w:sz w:val="17"/>
              </w:rPr>
            </w:pPr>
            <w:r w:rsidRPr="000F05C8">
              <w:rPr>
                <w:sz w:val="17"/>
              </w:rPr>
              <w:t xml:space="preserve">omawia na podstawie ilustracji drogę impulsu nerwowego </w:t>
            </w:r>
            <w:r w:rsidR="009A7FE5" w:rsidRPr="000F05C8">
              <w:rPr>
                <w:sz w:val="17"/>
              </w:rPr>
              <w:t xml:space="preserve">         </w:t>
            </w:r>
            <w:r w:rsidRPr="000F05C8">
              <w:rPr>
                <w:sz w:val="17"/>
              </w:rPr>
              <w:t>w łuku odruchowym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</w:p>
          <w:p w:rsidR="00C85752" w:rsidRPr="000F05C8" w:rsidRDefault="00E52C26">
            <w:pPr>
              <w:pStyle w:val="TableParagraph"/>
              <w:spacing w:line="19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 bezwarunkowym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rPr>
                <w:sz w:val="17"/>
              </w:rPr>
            </w:pPr>
            <w:r w:rsidRPr="000F05C8">
              <w:rPr>
                <w:sz w:val="17"/>
              </w:rPr>
              <w:t>charakteryzuje odruchy warunkowe i bezwarunkowe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 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 procesie uczenia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64" w:firstLine="0"/>
              <w:rPr>
                <w:sz w:val="17"/>
              </w:rPr>
            </w:pPr>
            <w:r w:rsidRPr="000F05C8">
              <w:rPr>
                <w:sz w:val="17"/>
              </w:rPr>
              <w:t>i bezwarunkowych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rPr>
                <w:sz w:val="17"/>
              </w:rPr>
            </w:pPr>
            <w:r w:rsidRPr="000F05C8">
              <w:rPr>
                <w:sz w:val="17"/>
              </w:rPr>
              <w:t xml:space="preserve">demonstruje na koledze odruch kolanowy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wyjaśnia działanie tego odruchu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0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34. Higiena i choroby 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rPr>
                <w:sz w:val="17"/>
              </w:rPr>
            </w:pPr>
            <w:r w:rsidRPr="000F05C8">
              <w:rPr>
                <w:sz w:val="17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wymienia sposoby radzenia sobie ze stresem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wymienia przykłady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przyporządkowuje wybranym chorobom układu nerwowego charakterystyczne objawy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rPr>
                <w:sz w:val="17"/>
              </w:rPr>
            </w:pPr>
            <w:r w:rsidRPr="000F05C8">
              <w:rPr>
                <w:sz w:val="17"/>
              </w:rPr>
              <w:t>wyjaśnia dodatni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481" w:firstLine="0"/>
              <w:rPr>
                <w:sz w:val="17"/>
              </w:rPr>
            </w:pPr>
            <w:r w:rsidRPr="000F05C8">
              <w:rPr>
                <w:sz w:val="17"/>
              </w:rPr>
              <w:t>i ujemny wpływ stresu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nerwic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cechy depresji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przyczyny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496" w:firstLine="0"/>
              <w:rPr>
                <w:sz w:val="17"/>
              </w:rPr>
            </w:pPr>
            <w:r w:rsidRPr="000F05C8">
              <w:rPr>
                <w:sz w:val="17"/>
              </w:rPr>
              <w:t>na procesy uczenia się i zapamiętywania oraz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odporność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rPr>
                <w:sz w:val="17"/>
              </w:rPr>
            </w:pPr>
            <w:r w:rsidRPr="000F05C8">
              <w:rPr>
                <w:sz w:val="17"/>
              </w:rPr>
              <w:t xml:space="preserve">analizuje związek między prawidłowym wysypianiem się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a funkcjonowaniem organizmu</w:t>
            </w:r>
          </w:p>
        </w:tc>
      </w:tr>
      <w:tr w:rsidR="00E52C26" w:rsidRPr="000F05C8" w:rsidTr="00E52C26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7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68" w:hanging="258"/>
              <w:rPr>
                <w:sz w:val="17"/>
              </w:rPr>
            </w:pPr>
            <w:r w:rsidRPr="000F05C8">
              <w:rPr>
                <w:sz w:val="17"/>
              </w:rPr>
              <w:t>35. Budowa i działanie narządu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134"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346"/>
              <w:rPr>
                <w:sz w:val="17"/>
              </w:rPr>
            </w:pPr>
            <w:r w:rsidRPr="000F05C8">
              <w:rPr>
                <w:sz w:val="17"/>
              </w:rPr>
              <w:t>rozróżnia w narządzie wzroku aparat ochronny oka i gałkę oczną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wymienia elementy wchodzące w skład aparatu ochronnego oka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97"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7" w:lineRule="auto"/>
              <w:ind w:right="105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2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 pełnionymi przez nie funkcjami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94"/>
              <w:rPr>
                <w:sz w:val="17"/>
              </w:rPr>
            </w:pPr>
            <w:r w:rsidRPr="000F05C8">
              <w:rPr>
                <w:sz w:val="17"/>
              </w:rPr>
              <w:t>opisuje drogę światła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ilustruje w formie prostego rysunku drogę światła w oku i powstawanie obrazu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552"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reakcję tęczówki na światło o różnym natężeniu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" w:firstLine="0"/>
              <w:rPr>
                <w:sz w:val="17"/>
              </w:rPr>
            </w:pPr>
            <w:r w:rsidRPr="000F05C8">
              <w:rPr>
                <w:sz w:val="17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19" w:firstLine="0"/>
              <w:rPr>
                <w:sz w:val="17"/>
              </w:rPr>
            </w:pPr>
            <w:r w:rsidRPr="000F05C8">
              <w:rPr>
                <w:sz w:val="17"/>
              </w:rPr>
              <w:t>w oku oraz z użyciem odpowiedniej terminologii tłumaczy powstawanie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661" w:firstLine="0"/>
              <w:rPr>
                <w:sz w:val="17"/>
              </w:rPr>
            </w:pPr>
            <w:r w:rsidRPr="000F05C8">
              <w:rPr>
                <w:sz w:val="17"/>
              </w:rPr>
              <w:t>i odbieranie wrażeń wzrokowych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5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38" w:hanging="258"/>
              <w:rPr>
                <w:sz w:val="17"/>
              </w:rPr>
            </w:pPr>
            <w:r w:rsidRPr="000F05C8">
              <w:rPr>
                <w:sz w:val="17"/>
              </w:rPr>
              <w:t>36. Ucho – narząd słuchu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narządu równowagi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rPr>
                <w:sz w:val="17"/>
              </w:rPr>
            </w:pPr>
            <w:r w:rsidRPr="000F05C8">
              <w:rPr>
                <w:sz w:val="17"/>
              </w:rPr>
              <w:t>wyjaśnia mechanizm odbierania i rozpoznawania dźwięków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równowagi w 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340"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 impulsy nerwowe</w:t>
            </w:r>
          </w:p>
        </w:tc>
      </w:tr>
      <w:tr w:rsidR="00E52C26" w:rsidRPr="000F05C8" w:rsidTr="00E52C26">
        <w:trPr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37. Higiena oka i ucha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rPr>
                <w:sz w:val="17"/>
              </w:rPr>
            </w:pPr>
            <w:r w:rsidRPr="000F05C8">
              <w:rPr>
                <w:sz w:val="17"/>
              </w:rPr>
              <w:t>wymienia choroby oczu i uszu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ilustracji krótkowzroczność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dalekowzroczność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 xml:space="preserve">wyjaśnia, na czym polega daltonizm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i astygmatyzm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rPr>
                <w:sz w:val="17"/>
              </w:rPr>
            </w:pPr>
            <w:r w:rsidRPr="000F05C8">
              <w:rPr>
                <w:sz w:val="17"/>
              </w:rPr>
              <w:t>analizuje, w 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wyszukuje informacje na temat źródeł hałasu w swoim miejscu zamieszkania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rPr>
                <w:sz w:val="17"/>
              </w:rPr>
            </w:pPr>
            <w:r w:rsidRPr="000F05C8">
              <w:rPr>
                <w:sz w:val="17"/>
              </w:rPr>
              <w:t>analizuje źródła hałasu w najbliższym otoczeniu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79" w:firstLine="0"/>
              <w:rPr>
                <w:sz w:val="17"/>
              </w:rPr>
            </w:pPr>
            <w:r w:rsidRPr="000F05C8">
              <w:rPr>
                <w:sz w:val="17"/>
              </w:rPr>
              <w:t>i wskazuje na sposoby jego ograniczenia</w:t>
            </w:r>
          </w:p>
        </w:tc>
      </w:tr>
      <w:tr w:rsidR="00E52C26" w:rsidRPr="000F05C8" w:rsidTr="00E52C26">
        <w:trPr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64" w:hanging="258"/>
              <w:rPr>
                <w:sz w:val="17"/>
              </w:rPr>
            </w:pPr>
            <w:r w:rsidRPr="000F05C8">
              <w:rPr>
                <w:sz w:val="17"/>
              </w:rPr>
              <w:t>38. Zmysły powonienia, smaku i dotyku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z niewielką pomocą nauczyciela wykonuje doświadczenie dotyczące rozmieszczenia kubków smakowych 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skórze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wykonuje na podstawie opisu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planuje i wykonuje doświadczenie dotyczące rozmieszczenia kubków smakowych na języku</w:t>
            </w:r>
          </w:p>
        </w:tc>
      </w:tr>
      <w:tr w:rsidR="00E52C26" w:rsidRPr="000F05C8" w:rsidTr="00E52C26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E52C26">
            <w:pPr>
              <w:pStyle w:val="TableParagraph"/>
              <w:spacing w:before="96" w:line="235" w:lineRule="auto"/>
              <w:ind w:left="728" w:right="188" w:hanging="576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61" w:line="235" w:lineRule="auto"/>
              <w:ind w:left="309" w:right="252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39. Męski </w:t>
            </w:r>
            <w:r w:rsidR="009D74BC"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rPr>
                <w:sz w:val="17"/>
              </w:rPr>
            </w:pPr>
            <w:r w:rsidRPr="000F05C8">
              <w:rPr>
                <w:sz w:val="17"/>
              </w:rPr>
              <w:t>wskazuje na ilustracji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budowę plemnika i wykonuje jego schematyczny rysunek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produkcją hormonów płciowych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a zmianami zachodzącymi w ciele mężczyzny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rPr>
                <w:sz w:val="17"/>
              </w:rPr>
            </w:pPr>
            <w:r w:rsidRPr="000F05C8">
              <w:rPr>
                <w:sz w:val="17"/>
              </w:rPr>
              <w:t xml:space="preserve">wyjaśnia wspólną funkcjonalność prącia jako narządu wydalania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i narządu rozrodczego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2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72" w:hanging="258"/>
              <w:rPr>
                <w:sz w:val="17"/>
              </w:rPr>
            </w:pPr>
            <w:r w:rsidRPr="000F05C8">
              <w:rPr>
                <w:sz w:val="17"/>
              </w:rPr>
              <w:t>40. Żeński układ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wskazuje na ilustracji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396"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61"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charakteryzuje pierwszo-, drugo- i trzeciorzędowe żeńskie cechy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296"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61"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wykazuje związek budowy komórki jajowej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 xml:space="preserve"> z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20" w:firstLine="0"/>
              <w:rPr>
                <w:sz w:val="17"/>
              </w:rPr>
            </w:pPr>
            <w:r w:rsidRPr="000F05C8">
              <w:rPr>
                <w:sz w:val="17"/>
              </w:rPr>
              <w:t>męskich i żeńskich układów narządów: rozrodczego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wydalniczego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271" w:hanging="258"/>
              <w:rPr>
                <w:sz w:val="17"/>
              </w:rPr>
            </w:pPr>
            <w:r w:rsidRPr="000F05C8">
              <w:rPr>
                <w:sz w:val="17"/>
              </w:rPr>
              <w:t>41. 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164"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wskazuje w cyklu miesiączkowym dni płodne i niepłodne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569"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i zmiany </w:t>
            </w:r>
            <w:r w:rsidR="009A7FE5" w:rsidRPr="000F05C8">
              <w:rPr>
                <w:sz w:val="17"/>
              </w:rPr>
              <w:t xml:space="preserve">                       </w:t>
            </w:r>
            <w:r w:rsidRPr="000F05C8">
              <w:rPr>
                <w:sz w:val="17"/>
              </w:rPr>
              <w:t xml:space="preserve">w macicy zachodzące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w trakcie cyklu miesiączkowego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606"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i niepłodne </w:t>
            </w:r>
            <w:r w:rsidR="009A7FE5" w:rsidRPr="000F05C8">
              <w:rPr>
                <w:sz w:val="17"/>
              </w:rPr>
              <w:t xml:space="preserve">                </w:t>
            </w:r>
            <w:r w:rsidRPr="000F05C8">
              <w:rPr>
                <w:sz w:val="17"/>
              </w:rPr>
              <w:t>u kobiet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16" w:firstLine="0"/>
              <w:rPr>
                <w:sz w:val="17"/>
              </w:rPr>
            </w:pPr>
            <w:r w:rsidRPr="000F05C8">
              <w:rPr>
                <w:sz w:val="17"/>
              </w:rPr>
              <w:t>w różnych dniach cyklu miesiączkowego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z różną długością cyklu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57" w:line="206" w:lineRule="exact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42. Rozwój człowieka</w:t>
            </w:r>
            <w:r w:rsidR="009D74B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– od poczęcia 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do narodzin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zmiany zachodzące w 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rPr>
                <w:sz w:val="17"/>
              </w:rPr>
            </w:pPr>
            <w:r w:rsidRPr="000F05C8">
              <w:rPr>
                <w:sz w:val="17"/>
              </w:rPr>
              <w:t>porządkuje etapy rozwoju zarodka od zapłodnienia do zagnieżdżenia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rFonts w:ascii="Humanst521EU" w:hAnsi="Humanst521EU"/>
                <w:i/>
                <w:sz w:val="17"/>
              </w:rPr>
              <w:t>zapłodnienie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omawia wpływ różnych czynników na prawidłowy rozwój zarodka i 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wyjaśnia przyczyny zmian zachodzących w organizmie kobiety podczas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przestrzegania zasad higieny przez kobiety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w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9A7FE5" w:rsidRPr="000F05C8">
              <w:rPr>
                <w:sz w:val="17"/>
              </w:rPr>
              <w:t xml:space="preserve">                                      </w:t>
            </w:r>
            <w:r w:rsidRPr="000F05C8">
              <w:rPr>
                <w:sz w:val="17"/>
              </w:rPr>
              <w:t xml:space="preserve"> i 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560"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w różnych źródłach informacje na temat rozwoju prenatalnego</w:t>
            </w:r>
          </w:p>
        </w:tc>
      </w:tr>
      <w:tr w:rsidR="00E52C26" w:rsidRPr="000F05C8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>
            <w:pPr>
              <w:pStyle w:val="TableParagraph"/>
              <w:spacing w:before="61" w:line="235" w:lineRule="auto"/>
              <w:ind w:left="298" w:hanging="252"/>
              <w:rPr>
                <w:sz w:val="17"/>
              </w:rPr>
            </w:pPr>
            <w:r>
              <w:rPr>
                <w:sz w:val="17"/>
              </w:rPr>
              <w:t xml:space="preserve">43. Rozwój człowieka </w:t>
            </w:r>
            <w:bookmarkStart w:id="0" w:name="_GoBack"/>
            <w:bookmarkEnd w:id="0"/>
            <w:r w:rsidR="00E52C26" w:rsidRPr="000F05C8">
              <w:rPr>
                <w:sz w:val="17"/>
              </w:rPr>
              <w:t>– od narodzin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98" w:firstLine="0"/>
              <w:rPr>
                <w:sz w:val="17"/>
              </w:rPr>
            </w:pPr>
            <w:r w:rsidRPr="000F05C8">
              <w:rPr>
                <w:sz w:val="17"/>
              </w:rPr>
              <w:t>do 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zmiany rozwojowe u swoich rówieśników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opisuje objawy starzenia się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138" w:firstLine="0"/>
              <w:rPr>
                <w:sz w:val="17"/>
              </w:rPr>
            </w:pPr>
            <w:r w:rsidRPr="000F05C8">
              <w:rPr>
                <w:sz w:val="17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 starością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tworzy w dowolnej formie prezentację na temat dojrzewania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43" w:firstLine="0"/>
              <w:rPr>
                <w:sz w:val="17"/>
              </w:rPr>
            </w:pPr>
            <w:r w:rsidRPr="000F05C8">
              <w:rPr>
                <w:sz w:val="17"/>
              </w:rPr>
              <w:t>ze zdjęciami swojej rodziny, której członkowie znajdują się w różnych okresach rozwoju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05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71" w:hanging="258"/>
              <w:rPr>
                <w:sz w:val="17"/>
              </w:rPr>
            </w:pPr>
            <w:r w:rsidRPr="000F05C8">
              <w:rPr>
                <w:sz w:val="17"/>
              </w:rPr>
              <w:t>44. Higiena i 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701"/>
              <w:rPr>
                <w:sz w:val="17"/>
              </w:rPr>
            </w:pPr>
            <w:r w:rsidRPr="000F05C8">
              <w:rPr>
                <w:sz w:val="17"/>
              </w:rPr>
              <w:t xml:space="preserve">wymienia naturalne 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>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</w:p>
          <w:p w:rsidR="00C85752" w:rsidRPr="000F05C8" w:rsidRDefault="00E52C26" w:rsidP="009A7FE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a chorobą AIDS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579"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u ginekologa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602"/>
              <w:rPr>
                <w:sz w:val="17"/>
              </w:rPr>
            </w:pPr>
            <w:r w:rsidRPr="000F05C8">
              <w:rPr>
                <w:sz w:val="17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107" w:firstLine="0"/>
              <w:rPr>
                <w:sz w:val="17"/>
              </w:rPr>
            </w:pPr>
            <w:r w:rsidRPr="000F05C8">
              <w:rPr>
                <w:sz w:val="17"/>
              </w:rPr>
              <w:t>i społeczne skutki zakażenia wirusami: HIV, HBV, HCV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wyszukuje w różnych źródłach  informacje na temat planowanych szczepień przeciwko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3" w:firstLine="0"/>
              <w:rPr>
                <w:sz w:val="17"/>
              </w:rPr>
            </w:pPr>
            <w:r w:rsidRPr="000F05C8">
              <w:rPr>
                <w:sz w:val="17"/>
              </w:rPr>
              <w:t>wirusowi brodawczaka, który wywołuje raka szyjki macicy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ocenia naturalne i sztuczne metody antykoncepcji</w:t>
            </w:r>
          </w:p>
        </w:tc>
      </w:tr>
      <w:tr w:rsidR="00E52C26" w:rsidRPr="000F05C8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2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45. Równowaga wewnętrzna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termoregulacji </w:t>
            </w:r>
            <w:r w:rsidR="009A7FE5" w:rsidRPr="000F05C8">
              <w:rPr>
                <w:sz w:val="17"/>
              </w:rPr>
              <w:t xml:space="preserve">                               </w:t>
            </w:r>
            <w:r w:rsidRPr="000F05C8">
              <w:rPr>
                <w:sz w:val="17"/>
              </w:rPr>
              <w:t>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9A7FE5" w:rsidRPr="000F05C8">
              <w:rPr>
                <w:sz w:val="17"/>
              </w:rPr>
              <w:t xml:space="preserve">                              </w:t>
            </w:r>
            <w:r w:rsidRPr="000F05C8">
              <w:rPr>
                <w:sz w:val="17"/>
              </w:rPr>
              <w:t>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rPr>
                <w:sz w:val="17"/>
              </w:rPr>
            </w:pPr>
            <w:r w:rsidRPr="000F05C8">
              <w:rPr>
                <w:sz w:val="17"/>
              </w:rPr>
              <w:t>wykazuje na podstawie wcześniej  zdobytej wiedzy zależność działania układów pokarmowego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opisuje, jakie układy narządów mają wpływ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136" w:firstLine="0"/>
              <w:rPr>
                <w:sz w:val="17"/>
              </w:rPr>
            </w:pPr>
            <w:r w:rsidRPr="000F05C8">
              <w:rPr>
                <w:sz w:val="17"/>
              </w:rPr>
              <w:t>na regulację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9A7FE5" w:rsidRPr="000F05C8">
              <w:rPr>
                <w:sz w:val="17"/>
              </w:rPr>
              <w:t xml:space="preserve">                                   </w:t>
            </w:r>
            <w:r w:rsidRPr="000F05C8">
              <w:rPr>
                <w:sz w:val="17"/>
              </w:rPr>
              <w:t xml:space="preserve"> 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wykazuje zależność działania poszczególnych układów narządów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jakie  układy  narządów biorą udział </w:t>
            </w:r>
            <w:r w:rsidR="009A7FE5" w:rsidRPr="000F05C8">
              <w:rPr>
                <w:sz w:val="17"/>
              </w:rPr>
              <w:t xml:space="preserve">                                    </w:t>
            </w:r>
            <w:r w:rsidRPr="000F05C8">
              <w:rPr>
                <w:sz w:val="17"/>
              </w:rPr>
              <w:t>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analizuje  i 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14" w:firstLine="0"/>
              <w:rPr>
                <w:sz w:val="17"/>
              </w:rPr>
            </w:pPr>
            <w:r w:rsidRPr="000F05C8">
              <w:rPr>
                <w:sz w:val="17"/>
              </w:rPr>
              <w:t>-hormonalnej w utrzymaniu homeostazy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57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95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29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46. Choroba 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przykłady trzech chorób zakaźnych wraz z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 xml:space="preserve">opisuje zdrowie fizyczne, psychiczne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 społeczne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wpływu środowiska </w:t>
            </w:r>
            <w:r w:rsidR="009A7FE5" w:rsidRPr="000F05C8">
              <w:rPr>
                <w:sz w:val="17"/>
              </w:rPr>
              <w:t xml:space="preserve">                 </w:t>
            </w:r>
            <w:r w:rsidRPr="000F05C8">
              <w:rPr>
                <w:sz w:val="17"/>
              </w:rPr>
              <w:t>na życie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 prawidłowego</w:t>
            </w:r>
          </w:p>
          <w:p w:rsidR="00C85752" w:rsidRPr="000F05C8" w:rsidRDefault="00E52C26" w:rsidP="009A7FE5">
            <w:pPr>
              <w:pStyle w:val="TableParagraph"/>
              <w:spacing w:before="1" w:line="235" w:lineRule="auto"/>
              <w:ind w:right="184" w:firstLine="0"/>
              <w:rPr>
                <w:sz w:val="17"/>
              </w:rPr>
            </w:pPr>
            <w:r w:rsidRPr="000F05C8">
              <w:rPr>
                <w:sz w:val="17"/>
              </w:rPr>
              <w:t>funkcjonowania organizmu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 xml:space="preserve">klasyfikuje podaną chorobę do grupy chorób cywilizacyjnych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lub zakaźnych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rFonts w:ascii="Humanst521EU"/>
                <w:i/>
                <w:sz w:val="17"/>
              </w:rPr>
              <w:t xml:space="preserve">zdrowie </w:t>
            </w: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 społeczne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>bakterie, protisty i pasożyty zwierzęce oraz przedstawia zasady profilaktyki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podaje kryterium podziału chorób na choroby zakaźne i cywilizacyjne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podaje przykłady szczepień obowiązkowych i nieobowiązkowych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rPr>
                <w:sz w:val="17"/>
              </w:rPr>
            </w:pPr>
            <w:r w:rsidRPr="000F05C8">
              <w:rPr>
                <w:sz w:val="17"/>
              </w:rPr>
              <w:t>wykazuje wpływ środowiska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87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inne leki należy stosować zgodnie z zaleceniami lekarza (dawka, godziny przyjmowania leku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długość kuracji)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 tym,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1" w:firstLine="0"/>
              <w:rPr>
                <w:sz w:val="17"/>
              </w:rPr>
            </w:pPr>
            <w:r w:rsidRPr="000F05C8">
              <w:rPr>
                <w:sz w:val="17"/>
              </w:rPr>
              <w:t>że nie należy bez wyraźnej potrzeby przyjmować ogólnodostępnych leków oraz suplementów</w:t>
            </w:r>
          </w:p>
        </w:tc>
      </w:tr>
      <w:tr w:rsidR="00E52C26" w:rsidRPr="000F05C8" w:rsidTr="00E52C26">
        <w:trPr>
          <w:trHeight w:val="32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47. Uzależnienia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119"/>
              <w:rPr>
                <w:sz w:val="17"/>
              </w:rPr>
            </w:pPr>
            <w:r w:rsidRPr="000F05C8">
              <w:rPr>
                <w:sz w:val="17"/>
              </w:rPr>
              <w:t>przedstawia negatywny wpływ na zdrowie człowieka niektórych substancji psychoaktywnych oraz nadużywania kofeiny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44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niektórych leków (zwłaszcza oddziałujących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psychikę)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533"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 xml:space="preserve">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omawia skutki działania alkoholu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512"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powstawaniem nałogu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" w:line="235" w:lineRule="auto"/>
              <w:ind w:right="171"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5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wykonuje w dowolnej formie prezentację na temat profilaktyki uzależnień</w:t>
            </w:r>
          </w:p>
        </w:tc>
      </w:tr>
    </w:tbl>
    <w:p w:rsidR="00E52C26" w:rsidRPr="000F05C8" w:rsidRDefault="00E52C26"/>
    <w:sectPr w:rsidR="00E52C26" w:rsidRPr="000F05C8" w:rsidSect="002625A0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427F4"/>
    <w:rsid w:val="000F05C8"/>
    <w:rsid w:val="002625A0"/>
    <w:rsid w:val="002B656A"/>
    <w:rsid w:val="004D01D3"/>
    <w:rsid w:val="00745A02"/>
    <w:rsid w:val="009A7FE5"/>
    <w:rsid w:val="009D74BC"/>
    <w:rsid w:val="00C85752"/>
    <w:rsid w:val="00E5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625A0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5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625A0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2625A0"/>
  </w:style>
  <w:style w:type="paragraph" w:customStyle="1" w:styleId="TableParagraph">
    <w:name w:val="Table Paragraph"/>
    <w:basedOn w:val="Normalny"/>
    <w:uiPriority w:val="1"/>
    <w:qFormat/>
    <w:rsid w:val="002625A0"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6549</Words>
  <Characters>39297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Rysiek jach</cp:lastModifiedBy>
  <cp:revision>2</cp:revision>
  <cp:lastPrinted>2017-09-26T17:34:00Z</cp:lastPrinted>
  <dcterms:created xsi:type="dcterms:W3CDTF">2017-09-26T17:35:00Z</dcterms:created>
  <dcterms:modified xsi:type="dcterms:W3CDTF">2017-09-26T17:35:00Z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